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BD565" w14:textId="77777777" w:rsidR="0002080C" w:rsidRDefault="0002080C" w:rsidP="00EF08F5">
      <w:pPr>
        <w:widowControl w:val="0"/>
      </w:pPr>
      <w:bookmarkStart w:id="0" w:name="_Toc276465519"/>
    </w:p>
    <w:p w14:paraId="4B06877D" w14:textId="77777777" w:rsidR="00D22CF1" w:rsidRDefault="00D22CF1" w:rsidP="00EF08F5">
      <w:pPr>
        <w:widowControl w:val="0"/>
      </w:pPr>
    </w:p>
    <w:p w14:paraId="5488B3BB" w14:textId="77777777" w:rsidR="000B2CA0" w:rsidRPr="009E049B" w:rsidRDefault="000B2CA0" w:rsidP="00EF08F5">
      <w:pPr>
        <w:widowControl w:val="0"/>
      </w:pPr>
    </w:p>
    <w:p w14:paraId="1B63E74D" w14:textId="77777777" w:rsidR="0002080C" w:rsidRPr="009E049B" w:rsidRDefault="0002080C" w:rsidP="00EF08F5">
      <w:pPr>
        <w:widowControl w:val="0"/>
      </w:pPr>
    </w:p>
    <w:p w14:paraId="62AD2AB2" w14:textId="77777777" w:rsidR="006217B6" w:rsidRPr="009E049B" w:rsidRDefault="006217B6" w:rsidP="00EF08F5">
      <w:pPr>
        <w:widowControl w:val="0"/>
      </w:pPr>
    </w:p>
    <w:p w14:paraId="284BD192" w14:textId="77777777" w:rsidR="006217B6" w:rsidRPr="009E049B" w:rsidRDefault="006217B6" w:rsidP="00EF08F5">
      <w:pPr>
        <w:widowControl w:val="0"/>
      </w:pPr>
    </w:p>
    <w:p w14:paraId="7FB39EE2" w14:textId="77777777" w:rsidR="006217B6" w:rsidRPr="009E049B" w:rsidRDefault="006217B6" w:rsidP="00EF08F5">
      <w:pPr>
        <w:widowControl w:val="0"/>
      </w:pPr>
    </w:p>
    <w:p w14:paraId="28E343EE" w14:textId="77777777" w:rsidR="006217B6" w:rsidRPr="009E049B" w:rsidRDefault="006217B6" w:rsidP="00EF08F5">
      <w:pPr>
        <w:widowControl w:val="0"/>
      </w:pPr>
    </w:p>
    <w:p w14:paraId="31B1D6CE" w14:textId="77777777" w:rsidR="00FD21D1" w:rsidRDefault="00FD21D1" w:rsidP="00EF08F5">
      <w:pPr>
        <w:pStyle w:val="TCMainHeading"/>
        <w:widowControl w:val="0"/>
      </w:pPr>
      <w:r>
        <w:t>National Institute for Health and Care Excellence</w:t>
      </w:r>
    </w:p>
    <w:p w14:paraId="0E8A7268" w14:textId="77777777" w:rsidR="0002080C" w:rsidRPr="009E049B" w:rsidRDefault="00B613F7" w:rsidP="00EF08F5">
      <w:pPr>
        <w:pStyle w:val="TCMainHeading"/>
        <w:widowControl w:val="0"/>
      </w:pPr>
      <w:r w:rsidRPr="009E049B">
        <w:t>External Assessment Centre</w:t>
      </w:r>
    </w:p>
    <w:p w14:paraId="7053C3E3" w14:textId="77777777" w:rsidR="006931A1" w:rsidRPr="009E049B" w:rsidRDefault="006931A1" w:rsidP="00EF08F5">
      <w:pPr>
        <w:pStyle w:val="TCMainHeading2"/>
        <w:widowControl w:val="0"/>
      </w:pPr>
    </w:p>
    <w:p w14:paraId="588EDFF0" w14:textId="77777777" w:rsidR="00372BC8" w:rsidRDefault="00343F47" w:rsidP="00EF08F5">
      <w:pPr>
        <w:pStyle w:val="TCMainHeading2"/>
        <w:widowControl w:val="0"/>
      </w:pPr>
      <w:r>
        <w:t>Schedule EIGHT</w:t>
      </w:r>
      <w:r w:rsidR="00372BC8">
        <w:t xml:space="preserve"> </w:t>
      </w:r>
      <w:r>
        <w:t>(8)</w:t>
      </w:r>
      <w:r w:rsidR="00372BC8">
        <w:t xml:space="preserve"> to the</w:t>
      </w:r>
    </w:p>
    <w:p w14:paraId="7C31D96B" w14:textId="77777777" w:rsidR="00372BC8" w:rsidRPr="00343F47" w:rsidRDefault="00372BC8" w:rsidP="00EF08F5">
      <w:pPr>
        <w:pStyle w:val="TCMainHeading2"/>
        <w:widowControl w:val="0"/>
      </w:pPr>
      <w:r w:rsidRPr="00343F47">
        <w:t>External Assessment Centres Framework Agreement</w:t>
      </w:r>
    </w:p>
    <w:p w14:paraId="1F6ED8E8" w14:textId="77777777" w:rsidR="00372BC8" w:rsidRDefault="00372BC8" w:rsidP="00EF08F5">
      <w:pPr>
        <w:pStyle w:val="TCMainHeading2"/>
        <w:widowControl w:val="0"/>
      </w:pPr>
    </w:p>
    <w:p w14:paraId="7A83F9A5" w14:textId="77777777" w:rsidR="0002080C" w:rsidRPr="00343F47" w:rsidRDefault="00372BC8" w:rsidP="00EF08F5">
      <w:pPr>
        <w:pStyle w:val="TCMainHeading2"/>
        <w:widowControl w:val="0"/>
        <w:rPr>
          <w:b/>
          <w:sz w:val="40"/>
          <w:szCs w:val="40"/>
        </w:rPr>
      </w:pPr>
      <w:r w:rsidRPr="009E049B">
        <w:t xml:space="preserve"> </w:t>
      </w:r>
      <w:r w:rsidRPr="00343F47">
        <w:rPr>
          <w:b/>
          <w:sz w:val="40"/>
          <w:szCs w:val="40"/>
        </w:rPr>
        <w:t xml:space="preserve">Call-off </w:t>
      </w:r>
      <w:r w:rsidR="00021261" w:rsidRPr="00343F47">
        <w:rPr>
          <w:b/>
          <w:sz w:val="40"/>
          <w:szCs w:val="40"/>
        </w:rPr>
        <w:t xml:space="preserve">Order </w:t>
      </w:r>
      <w:r w:rsidR="0002080C" w:rsidRPr="00343F47">
        <w:rPr>
          <w:b/>
          <w:sz w:val="40"/>
          <w:szCs w:val="40"/>
        </w:rPr>
        <w:t>Terms and Conditions</w:t>
      </w:r>
    </w:p>
    <w:p w14:paraId="340D2614" w14:textId="77777777" w:rsidR="0002080C" w:rsidRPr="00343F47" w:rsidRDefault="00962EBA" w:rsidP="00EF08F5">
      <w:pPr>
        <w:pStyle w:val="TCMainHeading2"/>
        <w:widowControl w:val="0"/>
        <w:rPr>
          <w:b/>
          <w:sz w:val="40"/>
          <w:szCs w:val="40"/>
        </w:rPr>
      </w:pPr>
      <w:r w:rsidRPr="00343F47">
        <w:rPr>
          <w:b/>
          <w:sz w:val="40"/>
          <w:szCs w:val="40"/>
        </w:rPr>
        <w:t>Contract</w:t>
      </w:r>
    </w:p>
    <w:p w14:paraId="777A9FE9" w14:textId="77777777" w:rsidR="0002080C" w:rsidRPr="009E049B" w:rsidRDefault="0002080C" w:rsidP="00EF08F5">
      <w:pPr>
        <w:pStyle w:val="TCMainHeading2"/>
        <w:widowControl w:val="0"/>
      </w:pPr>
    </w:p>
    <w:p w14:paraId="365594E6" w14:textId="77777777" w:rsidR="006931A1" w:rsidRPr="009E049B" w:rsidRDefault="006931A1" w:rsidP="00EF08F5">
      <w:pPr>
        <w:pStyle w:val="TCMainHeading2"/>
        <w:widowControl w:val="0"/>
      </w:pPr>
    </w:p>
    <w:p w14:paraId="0C3DFAB9" w14:textId="77777777" w:rsidR="006931A1" w:rsidRPr="009E049B" w:rsidRDefault="006931A1" w:rsidP="00EF08F5">
      <w:pPr>
        <w:pStyle w:val="TCMainHeading3"/>
        <w:widowControl w:val="0"/>
      </w:pPr>
      <w:r w:rsidRPr="009E049B">
        <w:t>Document Version Controls</w:t>
      </w:r>
    </w:p>
    <w:tbl>
      <w:tblPr>
        <w:tblStyle w:val="TableGrid"/>
        <w:tblW w:w="0" w:type="auto"/>
        <w:tblLook w:val="04A0" w:firstRow="1" w:lastRow="0" w:firstColumn="1" w:lastColumn="0" w:noHBand="0" w:noVBand="1"/>
      </w:tblPr>
      <w:tblGrid>
        <w:gridCol w:w="2214"/>
        <w:gridCol w:w="2214"/>
        <w:gridCol w:w="2214"/>
        <w:gridCol w:w="2214"/>
      </w:tblGrid>
      <w:tr w:rsidR="006931A1" w:rsidRPr="009E049B" w14:paraId="4BFCE4D1" w14:textId="77777777" w:rsidTr="007B4D59">
        <w:tc>
          <w:tcPr>
            <w:tcW w:w="2214" w:type="dxa"/>
            <w:vAlign w:val="center"/>
          </w:tcPr>
          <w:p w14:paraId="40C84367" w14:textId="77777777" w:rsidR="006931A1" w:rsidRPr="009E049B" w:rsidRDefault="006931A1" w:rsidP="00EF08F5">
            <w:pPr>
              <w:pStyle w:val="ITTVCTableHeading"/>
              <w:widowControl w:val="0"/>
            </w:pPr>
            <w:r w:rsidRPr="009E049B">
              <w:t>Version Number</w:t>
            </w:r>
          </w:p>
        </w:tc>
        <w:tc>
          <w:tcPr>
            <w:tcW w:w="2214" w:type="dxa"/>
            <w:vAlign w:val="center"/>
          </w:tcPr>
          <w:p w14:paraId="5DCEA919" w14:textId="77777777" w:rsidR="006931A1" w:rsidRPr="009E049B" w:rsidRDefault="006931A1" w:rsidP="00EF08F5">
            <w:pPr>
              <w:pStyle w:val="ITTVCTableHeading"/>
              <w:widowControl w:val="0"/>
            </w:pPr>
            <w:r w:rsidRPr="009E049B">
              <w:t>Last Updated</w:t>
            </w:r>
          </w:p>
        </w:tc>
        <w:tc>
          <w:tcPr>
            <w:tcW w:w="2214" w:type="dxa"/>
            <w:vAlign w:val="center"/>
          </w:tcPr>
          <w:p w14:paraId="5C3A0663" w14:textId="77777777" w:rsidR="006931A1" w:rsidRPr="009E049B" w:rsidRDefault="00EE794B" w:rsidP="00EF08F5">
            <w:pPr>
              <w:pStyle w:val="ITTVCTableHeading"/>
              <w:widowControl w:val="0"/>
            </w:pPr>
            <w:r>
              <w:t>Amendment</w:t>
            </w:r>
          </w:p>
        </w:tc>
        <w:tc>
          <w:tcPr>
            <w:tcW w:w="2214" w:type="dxa"/>
            <w:vAlign w:val="center"/>
          </w:tcPr>
          <w:p w14:paraId="3913E9CB" w14:textId="77777777" w:rsidR="006931A1" w:rsidRPr="009E049B" w:rsidRDefault="006931A1" w:rsidP="00EF08F5">
            <w:pPr>
              <w:pStyle w:val="ITTVCTableHeading"/>
              <w:widowControl w:val="0"/>
            </w:pPr>
            <w:r w:rsidRPr="009E049B">
              <w:t>Initials</w:t>
            </w:r>
          </w:p>
        </w:tc>
      </w:tr>
      <w:tr w:rsidR="00372BC8" w:rsidRPr="009E049B" w14:paraId="33F9358A" w14:textId="77777777" w:rsidTr="00372BC8">
        <w:tc>
          <w:tcPr>
            <w:tcW w:w="2214" w:type="dxa"/>
            <w:vAlign w:val="center"/>
          </w:tcPr>
          <w:p w14:paraId="3FE2F81F" w14:textId="2520547E" w:rsidR="00372BC8" w:rsidRPr="009E049B" w:rsidRDefault="004F4EB1" w:rsidP="00EF08F5">
            <w:pPr>
              <w:pStyle w:val="ITTVCTableBody"/>
              <w:widowControl w:val="0"/>
            </w:pPr>
            <w:r>
              <w:t>V0.</w:t>
            </w:r>
            <w:r w:rsidR="003D30E9">
              <w:t>6</w:t>
            </w:r>
          </w:p>
        </w:tc>
        <w:tc>
          <w:tcPr>
            <w:tcW w:w="2214" w:type="dxa"/>
            <w:vAlign w:val="center"/>
          </w:tcPr>
          <w:p w14:paraId="0155A112" w14:textId="7F5A32A4" w:rsidR="00372BC8" w:rsidRPr="009E049B" w:rsidRDefault="003D30E9" w:rsidP="00EF08F5">
            <w:pPr>
              <w:pStyle w:val="ITTVCTableBody"/>
              <w:widowControl w:val="0"/>
            </w:pPr>
            <w:r>
              <w:t>15</w:t>
            </w:r>
            <w:r w:rsidR="004F4EB1">
              <w:t>/</w:t>
            </w:r>
            <w:r>
              <w:t>11</w:t>
            </w:r>
            <w:r w:rsidR="004F4EB1">
              <w:t>/21</w:t>
            </w:r>
          </w:p>
        </w:tc>
        <w:tc>
          <w:tcPr>
            <w:tcW w:w="2214" w:type="dxa"/>
            <w:vAlign w:val="center"/>
          </w:tcPr>
          <w:p w14:paraId="4D10E0EB" w14:textId="4255B16B" w:rsidR="00372BC8" w:rsidRPr="009E049B" w:rsidRDefault="004F4EB1" w:rsidP="00EF08F5">
            <w:pPr>
              <w:pStyle w:val="ITTVCTableBody"/>
              <w:widowControl w:val="0"/>
            </w:pPr>
            <w:r>
              <w:t>Fi</w:t>
            </w:r>
            <w:r w:rsidR="003D30E9">
              <w:t>nal for release</w:t>
            </w:r>
          </w:p>
        </w:tc>
        <w:tc>
          <w:tcPr>
            <w:tcW w:w="2214" w:type="dxa"/>
            <w:vAlign w:val="center"/>
          </w:tcPr>
          <w:p w14:paraId="1B9165C0" w14:textId="679E01AD" w:rsidR="00372BC8" w:rsidRPr="009E049B" w:rsidRDefault="004F4EB1" w:rsidP="00EF08F5">
            <w:pPr>
              <w:pStyle w:val="ITTVCTableBody"/>
              <w:widowControl w:val="0"/>
            </w:pPr>
            <w:r>
              <w:t>IW</w:t>
            </w:r>
          </w:p>
        </w:tc>
      </w:tr>
    </w:tbl>
    <w:p w14:paraId="7A87D136" w14:textId="77777777" w:rsidR="006931A1" w:rsidRPr="009E049B" w:rsidRDefault="006931A1" w:rsidP="00EF08F5">
      <w:pPr>
        <w:widowControl w:val="0"/>
      </w:pPr>
    </w:p>
    <w:p w14:paraId="4771FBE7" w14:textId="77777777" w:rsidR="00372BC8" w:rsidRPr="00AD3988" w:rsidRDefault="0002080C" w:rsidP="00EF08F5">
      <w:pPr>
        <w:pStyle w:val="TCHeading1"/>
        <w:widowControl w:val="0"/>
        <w:tabs>
          <w:tab w:val="clear" w:pos="851"/>
        </w:tabs>
        <w:spacing w:before="360"/>
      </w:pPr>
      <w:r w:rsidRPr="009E049B">
        <w:br w:type="page"/>
      </w:r>
      <w:bookmarkStart w:id="1" w:name="_Toc520906436"/>
      <w:r w:rsidR="00372BC8" w:rsidRPr="00AD3988">
        <w:lastRenderedPageBreak/>
        <w:t>General Summary</w:t>
      </w:r>
      <w:bookmarkEnd w:id="1"/>
    </w:p>
    <w:tbl>
      <w:tblPr>
        <w:tblW w:w="9735" w:type="dxa"/>
        <w:tblInd w:w="-34" w:type="dxa"/>
        <w:tblLayout w:type="fixed"/>
        <w:tblLook w:val="0000" w:firstRow="0" w:lastRow="0" w:firstColumn="0" w:lastColumn="0" w:noHBand="0" w:noVBand="0"/>
      </w:tblPr>
      <w:tblGrid>
        <w:gridCol w:w="550"/>
        <w:gridCol w:w="726"/>
        <w:gridCol w:w="5421"/>
        <w:gridCol w:w="655"/>
        <w:gridCol w:w="407"/>
        <w:gridCol w:w="213"/>
        <w:gridCol w:w="1763"/>
      </w:tblGrid>
      <w:tr w:rsidR="00372BC8" w:rsidRPr="004C6448" w14:paraId="72ED6EDA" w14:textId="77777777" w:rsidTr="004C6448">
        <w:trPr>
          <w:cantSplit/>
        </w:trPr>
        <w:tc>
          <w:tcPr>
            <w:tcW w:w="550" w:type="dxa"/>
          </w:tcPr>
          <w:p w14:paraId="0BDC26C5" w14:textId="6B720FBC" w:rsidR="00372BC8" w:rsidRPr="004C6448" w:rsidRDefault="00E45757" w:rsidP="00EF08F5">
            <w:pPr>
              <w:widowControl w:val="0"/>
              <w:rPr>
                <w:rFonts w:cs="Arial"/>
                <w:bCs/>
                <w:color w:val="000000"/>
                <w:sz w:val="24"/>
                <w:szCs w:val="24"/>
              </w:rPr>
            </w:pPr>
            <w:r w:rsidRPr="004C6448">
              <w:rPr>
                <w:rFonts w:cs="Arial"/>
                <w:b/>
                <w:sz w:val="24"/>
                <w:szCs w:val="24"/>
              </w:rPr>
              <w:tab/>
            </w:r>
          </w:p>
        </w:tc>
        <w:tc>
          <w:tcPr>
            <w:tcW w:w="726" w:type="dxa"/>
          </w:tcPr>
          <w:p w14:paraId="17C81BBA" w14:textId="77777777" w:rsidR="00372BC8" w:rsidRPr="004C6448" w:rsidRDefault="00372BC8" w:rsidP="00EF08F5">
            <w:pPr>
              <w:widowControl w:val="0"/>
              <w:rPr>
                <w:rFonts w:cs="Arial"/>
                <w:sz w:val="24"/>
                <w:szCs w:val="24"/>
              </w:rPr>
            </w:pPr>
            <w:r w:rsidRPr="004C6448">
              <w:rPr>
                <w:rFonts w:cs="Arial"/>
                <w:sz w:val="24"/>
                <w:szCs w:val="24"/>
              </w:rPr>
              <w:t>1.1</w:t>
            </w:r>
          </w:p>
        </w:tc>
        <w:tc>
          <w:tcPr>
            <w:tcW w:w="5421" w:type="dxa"/>
          </w:tcPr>
          <w:p w14:paraId="72DC5EF9" w14:textId="77777777" w:rsidR="00372BC8" w:rsidRPr="004C6448" w:rsidRDefault="00372BC8" w:rsidP="00EF08F5">
            <w:pPr>
              <w:widowControl w:val="0"/>
              <w:rPr>
                <w:rFonts w:cs="Arial"/>
                <w:sz w:val="24"/>
                <w:szCs w:val="24"/>
              </w:rPr>
            </w:pPr>
            <w:r w:rsidRPr="004C6448">
              <w:rPr>
                <w:rFonts w:cs="Arial"/>
                <w:sz w:val="24"/>
                <w:szCs w:val="24"/>
              </w:rPr>
              <w:t>NAME AND REGISTERED AND PRINCIPAL ADDRESS OF SUPPLIER (including Company Registration Number if relevant)</w:t>
            </w:r>
          </w:p>
        </w:tc>
        <w:tc>
          <w:tcPr>
            <w:tcW w:w="3038" w:type="dxa"/>
            <w:gridSpan w:val="4"/>
            <w:tcBorders>
              <w:top w:val="single" w:sz="6" w:space="0" w:color="auto"/>
              <w:left w:val="single" w:sz="6" w:space="0" w:color="auto"/>
              <w:bottom w:val="single" w:sz="6" w:space="0" w:color="auto"/>
              <w:right w:val="single" w:sz="6" w:space="0" w:color="auto"/>
            </w:tcBorders>
          </w:tcPr>
          <w:p w14:paraId="0B345D56" w14:textId="33B33AFE" w:rsidR="00372BC8" w:rsidRPr="004C6448" w:rsidRDefault="00372BC8" w:rsidP="00E45757">
            <w:pPr>
              <w:widowControl w:val="0"/>
              <w:spacing w:before="0" w:after="0"/>
              <w:rPr>
                <w:rFonts w:cs="Arial"/>
                <w:b/>
                <w:bCs/>
                <w:color w:val="000000"/>
                <w:sz w:val="24"/>
                <w:szCs w:val="24"/>
              </w:rPr>
            </w:pPr>
          </w:p>
        </w:tc>
      </w:tr>
      <w:tr w:rsidR="00372BC8" w:rsidRPr="004C6448" w14:paraId="7D297D72" w14:textId="77777777" w:rsidTr="004C6448">
        <w:trPr>
          <w:cantSplit/>
          <w:trHeight w:hRule="exact" w:val="200"/>
        </w:trPr>
        <w:tc>
          <w:tcPr>
            <w:tcW w:w="550" w:type="dxa"/>
          </w:tcPr>
          <w:p w14:paraId="19C28D65" w14:textId="77777777" w:rsidR="00372BC8" w:rsidRPr="004C6448" w:rsidRDefault="00372BC8" w:rsidP="00EF08F5">
            <w:pPr>
              <w:widowControl w:val="0"/>
              <w:rPr>
                <w:rFonts w:cs="Arial"/>
                <w:sz w:val="24"/>
                <w:szCs w:val="24"/>
              </w:rPr>
            </w:pPr>
          </w:p>
        </w:tc>
        <w:tc>
          <w:tcPr>
            <w:tcW w:w="726" w:type="dxa"/>
          </w:tcPr>
          <w:p w14:paraId="57B71A41" w14:textId="77777777" w:rsidR="00372BC8" w:rsidRPr="004C6448" w:rsidRDefault="00372BC8" w:rsidP="00EF08F5">
            <w:pPr>
              <w:widowControl w:val="0"/>
              <w:rPr>
                <w:rFonts w:cs="Arial"/>
                <w:sz w:val="24"/>
                <w:szCs w:val="24"/>
              </w:rPr>
            </w:pPr>
          </w:p>
        </w:tc>
        <w:tc>
          <w:tcPr>
            <w:tcW w:w="5421" w:type="dxa"/>
          </w:tcPr>
          <w:p w14:paraId="26772328" w14:textId="77777777" w:rsidR="00372BC8" w:rsidRPr="004C6448" w:rsidRDefault="00372BC8" w:rsidP="00EF08F5">
            <w:pPr>
              <w:widowControl w:val="0"/>
              <w:rPr>
                <w:rFonts w:cs="Arial"/>
                <w:sz w:val="24"/>
                <w:szCs w:val="24"/>
              </w:rPr>
            </w:pPr>
            <w:r w:rsidRPr="004C6448">
              <w:rPr>
                <w:rFonts w:cs="Arial"/>
                <w:sz w:val="24"/>
                <w:szCs w:val="24"/>
              </w:rPr>
              <w:t xml:space="preserve"> </w:t>
            </w:r>
          </w:p>
        </w:tc>
        <w:tc>
          <w:tcPr>
            <w:tcW w:w="3038" w:type="dxa"/>
            <w:gridSpan w:val="4"/>
          </w:tcPr>
          <w:p w14:paraId="438C6C74" w14:textId="77777777" w:rsidR="00372BC8" w:rsidRPr="004C6448" w:rsidRDefault="00372BC8" w:rsidP="00EF08F5">
            <w:pPr>
              <w:widowControl w:val="0"/>
              <w:rPr>
                <w:rFonts w:cs="Arial"/>
                <w:b/>
                <w:bCs/>
                <w:color w:val="000000"/>
                <w:sz w:val="24"/>
                <w:szCs w:val="24"/>
              </w:rPr>
            </w:pPr>
          </w:p>
        </w:tc>
      </w:tr>
      <w:tr w:rsidR="00372BC8" w:rsidRPr="004C6448" w14:paraId="20EBC0C0" w14:textId="77777777" w:rsidTr="004C6448">
        <w:trPr>
          <w:cantSplit/>
        </w:trPr>
        <w:tc>
          <w:tcPr>
            <w:tcW w:w="550" w:type="dxa"/>
          </w:tcPr>
          <w:p w14:paraId="3BBE806A" w14:textId="77777777" w:rsidR="00372BC8" w:rsidRPr="004C6448" w:rsidRDefault="00372BC8" w:rsidP="00EF08F5">
            <w:pPr>
              <w:widowControl w:val="0"/>
              <w:rPr>
                <w:rFonts w:cs="Arial"/>
                <w:sz w:val="24"/>
                <w:szCs w:val="24"/>
              </w:rPr>
            </w:pPr>
          </w:p>
        </w:tc>
        <w:tc>
          <w:tcPr>
            <w:tcW w:w="726" w:type="dxa"/>
          </w:tcPr>
          <w:p w14:paraId="1651420B" w14:textId="77777777" w:rsidR="00372BC8" w:rsidRPr="004C6448" w:rsidRDefault="00372BC8" w:rsidP="00EF08F5">
            <w:pPr>
              <w:widowControl w:val="0"/>
              <w:rPr>
                <w:rFonts w:cs="Arial"/>
                <w:sz w:val="24"/>
                <w:szCs w:val="24"/>
              </w:rPr>
            </w:pPr>
            <w:r w:rsidRPr="004C6448">
              <w:rPr>
                <w:rFonts w:cs="Arial"/>
                <w:sz w:val="24"/>
                <w:szCs w:val="24"/>
              </w:rPr>
              <w:t>1.2</w:t>
            </w:r>
          </w:p>
        </w:tc>
        <w:tc>
          <w:tcPr>
            <w:tcW w:w="5421" w:type="dxa"/>
          </w:tcPr>
          <w:p w14:paraId="465F6A2D" w14:textId="77777777" w:rsidR="00372BC8" w:rsidRPr="004C6448" w:rsidRDefault="00372BC8" w:rsidP="00EF08F5">
            <w:pPr>
              <w:widowControl w:val="0"/>
              <w:rPr>
                <w:rFonts w:cs="Arial"/>
                <w:sz w:val="24"/>
                <w:szCs w:val="24"/>
              </w:rPr>
            </w:pPr>
            <w:r w:rsidRPr="004C6448">
              <w:rPr>
                <w:rFonts w:cs="Arial"/>
                <w:sz w:val="24"/>
                <w:szCs w:val="24"/>
              </w:rPr>
              <w:t xml:space="preserve">DESCRIPTION OF SUPPLIER </w:t>
            </w:r>
          </w:p>
        </w:tc>
        <w:tc>
          <w:tcPr>
            <w:tcW w:w="3038" w:type="dxa"/>
            <w:gridSpan w:val="4"/>
            <w:tcBorders>
              <w:top w:val="single" w:sz="6" w:space="0" w:color="auto"/>
              <w:left w:val="single" w:sz="6" w:space="0" w:color="auto"/>
              <w:bottom w:val="single" w:sz="6" w:space="0" w:color="auto"/>
              <w:right w:val="single" w:sz="6" w:space="0" w:color="auto"/>
            </w:tcBorders>
          </w:tcPr>
          <w:p w14:paraId="55791371" w14:textId="7DEAE063" w:rsidR="00372BC8" w:rsidRPr="004C6448" w:rsidRDefault="00372BC8" w:rsidP="00E45757">
            <w:pPr>
              <w:pStyle w:val="AABH3"/>
              <w:rPr>
                <w:sz w:val="24"/>
                <w:szCs w:val="24"/>
              </w:rPr>
            </w:pPr>
          </w:p>
        </w:tc>
      </w:tr>
      <w:tr w:rsidR="00372BC8" w:rsidRPr="004C6448" w14:paraId="7F920907" w14:textId="77777777" w:rsidTr="004C6448">
        <w:trPr>
          <w:cantSplit/>
          <w:trHeight w:hRule="exact" w:val="200"/>
        </w:trPr>
        <w:tc>
          <w:tcPr>
            <w:tcW w:w="550" w:type="dxa"/>
          </w:tcPr>
          <w:p w14:paraId="0F4E5268" w14:textId="77777777" w:rsidR="00372BC8" w:rsidRPr="004C6448" w:rsidRDefault="00372BC8" w:rsidP="00EF08F5">
            <w:pPr>
              <w:widowControl w:val="0"/>
              <w:rPr>
                <w:rFonts w:cs="Arial"/>
                <w:b/>
                <w:bCs/>
                <w:color w:val="000000"/>
                <w:sz w:val="24"/>
                <w:szCs w:val="24"/>
              </w:rPr>
            </w:pPr>
          </w:p>
        </w:tc>
        <w:tc>
          <w:tcPr>
            <w:tcW w:w="726" w:type="dxa"/>
          </w:tcPr>
          <w:p w14:paraId="4ABC0C4A" w14:textId="77777777" w:rsidR="00372BC8" w:rsidRPr="004C6448" w:rsidRDefault="00372BC8" w:rsidP="00EF08F5">
            <w:pPr>
              <w:widowControl w:val="0"/>
              <w:rPr>
                <w:rFonts w:cs="Arial"/>
                <w:b/>
                <w:bCs/>
                <w:color w:val="000000"/>
                <w:sz w:val="24"/>
                <w:szCs w:val="24"/>
              </w:rPr>
            </w:pPr>
          </w:p>
        </w:tc>
        <w:tc>
          <w:tcPr>
            <w:tcW w:w="5421" w:type="dxa"/>
          </w:tcPr>
          <w:p w14:paraId="2B3048AD" w14:textId="77777777" w:rsidR="00372BC8" w:rsidRPr="004C6448" w:rsidRDefault="00372BC8" w:rsidP="00EF08F5">
            <w:pPr>
              <w:widowControl w:val="0"/>
              <w:rPr>
                <w:rFonts w:cs="Arial"/>
                <w:b/>
                <w:bCs/>
                <w:color w:val="000000"/>
                <w:sz w:val="24"/>
                <w:szCs w:val="24"/>
              </w:rPr>
            </w:pPr>
          </w:p>
        </w:tc>
        <w:tc>
          <w:tcPr>
            <w:tcW w:w="3038" w:type="dxa"/>
            <w:gridSpan w:val="4"/>
          </w:tcPr>
          <w:p w14:paraId="7660EDDC" w14:textId="77777777" w:rsidR="00372BC8" w:rsidRPr="004C6448" w:rsidRDefault="00372BC8" w:rsidP="00EF08F5">
            <w:pPr>
              <w:widowControl w:val="0"/>
              <w:rPr>
                <w:rFonts w:cs="Arial"/>
                <w:b/>
                <w:bCs/>
                <w:color w:val="000000"/>
                <w:sz w:val="24"/>
                <w:szCs w:val="24"/>
              </w:rPr>
            </w:pPr>
          </w:p>
        </w:tc>
      </w:tr>
      <w:tr w:rsidR="00372BC8" w:rsidRPr="004C6448" w14:paraId="7EB23D4D" w14:textId="77777777" w:rsidTr="004C6448">
        <w:trPr>
          <w:cantSplit/>
        </w:trPr>
        <w:tc>
          <w:tcPr>
            <w:tcW w:w="550" w:type="dxa"/>
          </w:tcPr>
          <w:p w14:paraId="20715857" w14:textId="77777777" w:rsidR="00372BC8" w:rsidRPr="004C6448" w:rsidRDefault="00372BC8" w:rsidP="00EF08F5">
            <w:pPr>
              <w:widowControl w:val="0"/>
              <w:rPr>
                <w:rFonts w:cs="Arial"/>
                <w:sz w:val="24"/>
                <w:szCs w:val="24"/>
              </w:rPr>
            </w:pPr>
          </w:p>
        </w:tc>
        <w:tc>
          <w:tcPr>
            <w:tcW w:w="726" w:type="dxa"/>
          </w:tcPr>
          <w:p w14:paraId="3756D2C1" w14:textId="77777777" w:rsidR="00372BC8" w:rsidRPr="004C6448" w:rsidRDefault="00372BC8" w:rsidP="00EF08F5">
            <w:pPr>
              <w:widowControl w:val="0"/>
              <w:rPr>
                <w:rFonts w:cs="Arial"/>
                <w:sz w:val="24"/>
                <w:szCs w:val="24"/>
              </w:rPr>
            </w:pPr>
            <w:r w:rsidRPr="004C6448">
              <w:rPr>
                <w:rFonts w:cs="Arial"/>
                <w:sz w:val="24"/>
                <w:szCs w:val="24"/>
              </w:rPr>
              <w:t>1.3</w:t>
            </w:r>
          </w:p>
        </w:tc>
        <w:tc>
          <w:tcPr>
            <w:tcW w:w="5421" w:type="dxa"/>
          </w:tcPr>
          <w:p w14:paraId="18E00517" w14:textId="77777777" w:rsidR="00372BC8" w:rsidRPr="004C6448" w:rsidRDefault="00372BC8" w:rsidP="00EF08F5">
            <w:pPr>
              <w:widowControl w:val="0"/>
              <w:rPr>
                <w:rFonts w:cs="Arial"/>
                <w:sz w:val="24"/>
                <w:szCs w:val="24"/>
              </w:rPr>
            </w:pPr>
            <w:r w:rsidRPr="004C6448">
              <w:rPr>
                <w:rFonts w:cs="Arial"/>
                <w:sz w:val="24"/>
                <w:szCs w:val="24"/>
              </w:rPr>
              <w:t>LOT(s)</w:t>
            </w:r>
          </w:p>
        </w:tc>
        <w:tc>
          <w:tcPr>
            <w:tcW w:w="3038" w:type="dxa"/>
            <w:gridSpan w:val="4"/>
            <w:tcBorders>
              <w:top w:val="single" w:sz="6" w:space="0" w:color="auto"/>
              <w:left w:val="single" w:sz="6" w:space="0" w:color="auto"/>
              <w:bottom w:val="single" w:sz="6" w:space="0" w:color="auto"/>
              <w:right w:val="single" w:sz="6" w:space="0" w:color="auto"/>
            </w:tcBorders>
          </w:tcPr>
          <w:p w14:paraId="65300810" w14:textId="25685C38" w:rsidR="00372BC8" w:rsidRPr="004C6448" w:rsidRDefault="00372BC8" w:rsidP="00EF08F5">
            <w:pPr>
              <w:pStyle w:val="TCBodyNormal"/>
              <w:widowControl w:val="0"/>
              <w:rPr>
                <w:sz w:val="24"/>
                <w:szCs w:val="24"/>
              </w:rPr>
            </w:pPr>
          </w:p>
        </w:tc>
      </w:tr>
      <w:tr w:rsidR="00372BC8" w:rsidRPr="004C6448" w14:paraId="16A926C7" w14:textId="77777777" w:rsidTr="004C6448">
        <w:trPr>
          <w:cantSplit/>
          <w:trHeight w:hRule="exact" w:val="200"/>
        </w:trPr>
        <w:tc>
          <w:tcPr>
            <w:tcW w:w="550" w:type="dxa"/>
          </w:tcPr>
          <w:p w14:paraId="16E6BDF8" w14:textId="77777777" w:rsidR="00372BC8" w:rsidRPr="004C6448" w:rsidRDefault="00372BC8" w:rsidP="00EF08F5">
            <w:pPr>
              <w:widowControl w:val="0"/>
              <w:rPr>
                <w:rFonts w:cs="Arial"/>
                <w:b/>
                <w:bCs/>
                <w:color w:val="000000"/>
                <w:sz w:val="24"/>
                <w:szCs w:val="24"/>
              </w:rPr>
            </w:pPr>
          </w:p>
        </w:tc>
        <w:tc>
          <w:tcPr>
            <w:tcW w:w="726" w:type="dxa"/>
          </w:tcPr>
          <w:p w14:paraId="2D128479" w14:textId="77777777" w:rsidR="00372BC8" w:rsidRPr="004C6448" w:rsidRDefault="00372BC8" w:rsidP="00EF08F5">
            <w:pPr>
              <w:widowControl w:val="0"/>
              <w:rPr>
                <w:rFonts w:cs="Arial"/>
                <w:b/>
                <w:bCs/>
                <w:color w:val="000000"/>
                <w:sz w:val="24"/>
                <w:szCs w:val="24"/>
              </w:rPr>
            </w:pPr>
          </w:p>
        </w:tc>
        <w:tc>
          <w:tcPr>
            <w:tcW w:w="5421" w:type="dxa"/>
          </w:tcPr>
          <w:p w14:paraId="3A70E455" w14:textId="77777777" w:rsidR="00372BC8" w:rsidRPr="004C6448" w:rsidRDefault="00372BC8" w:rsidP="00EF08F5">
            <w:pPr>
              <w:widowControl w:val="0"/>
              <w:rPr>
                <w:rFonts w:cs="Arial"/>
                <w:b/>
                <w:bCs/>
                <w:color w:val="000000"/>
                <w:sz w:val="24"/>
                <w:szCs w:val="24"/>
              </w:rPr>
            </w:pPr>
          </w:p>
        </w:tc>
        <w:tc>
          <w:tcPr>
            <w:tcW w:w="3038" w:type="dxa"/>
            <w:gridSpan w:val="4"/>
          </w:tcPr>
          <w:p w14:paraId="17F46A92" w14:textId="77777777" w:rsidR="00372BC8" w:rsidRPr="004C6448" w:rsidRDefault="00372BC8" w:rsidP="00EF08F5">
            <w:pPr>
              <w:widowControl w:val="0"/>
              <w:rPr>
                <w:rFonts w:cs="Arial"/>
                <w:b/>
                <w:bCs/>
                <w:color w:val="000000"/>
                <w:sz w:val="24"/>
                <w:szCs w:val="24"/>
              </w:rPr>
            </w:pPr>
          </w:p>
        </w:tc>
      </w:tr>
      <w:tr w:rsidR="00372BC8" w:rsidRPr="004C6448" w14:paraId="116247D7" w14:textId="77777777" w:rsidTr="004C6448">
        <w:trPr>
          <w:cantSplit/>
        </w:trPr>
        <w:tc>
          <w:tcPr>
            <w:tcW w:w="550" w:type="dxa"/>
          </w:tcPr>
          <w:p w14:paraId="72415B8F" w14:textId="77777777" w:rsidR="00372BC8" w:rsidRPr="004C6448" w:rsidRDefault="00372BC8" w:rsidP="00EF08F5">
            <w:pPr>
              <w:widowControl w:val="0"/>
              <w:rPr>
                <w:rFonts w:cs="Arial"/>
                <w:sz w:val="24"/>
                <w:szCs w:val="24"/>
              </w:rPr>
            </w:pPr>
          </w:p>
        </w:tc>
        <w:tc>
          <w:tcPr>
            <w:tcW w:w="726" w:type="dxa"/>
          </w:tcPr>
          <w:p w14:paraId="506270CA" w14:textId="77777777" w:rsidR="00372BC8" w:rsidRPr="004C6448" w:rsidRDefault="00372BC8" w:rsidP="00EF08F5">
            <w:pPr>
              <w:widowControl w:val="0"/>
              <w:rPr>
                <w:rFonts w:cs="Arial"/>
                <w:sz w:val="24"/>
                <w:szCs w:val="24"/>
              </w:rPr>
            </w:pPr>
            <w:r w:rsidRPr="004C6448">
              <w:rPr>
                <w:rFonts w:cs="Arial"/>
                <w:sz w:val="24"/>
                <w:szCs w:val="24"/>
              </w:rPr>
              <w:t>1.4</w:t>
            </w:r>
          </w:p>
        </w:tc>
        <w:tc>
          <w:tcPr>
            <w:tcW w:w="5421" w:type="dxa"/>
          </w:tcPr>
          <w:p w14:paraId="6B8DC853" w14:textId="7CBE280C" w:rsidR="00372BC8" w:rsidRPr="004C6448" w:rsidRDefault="00372BC8" w:rsidP="00EF08F5">
            <w:pPr>
              <w:widowControl w:val="0"/>
              <w:rPr>
                <w:rFonts w:cs="Arial"/>
                <w:sz w:val="24"/>
                <w:szCs w:val="24"/>
              </w:rPr>
            </w:pPr>
            <w:r w:rsidRPr="004C6448">
              <w:rPr>
                <w:rFonts w:cs="Arial"/>
                <w:sz w:val="24"/>
                <w:szCs w:val="24"/>
              </w:rPr>
              <w:t xml:space="preserve">DESCRIPTION </w:t>
            </w:r>
            <w:r w:rsidR="00011BD6" w:rsidRPr="004C6448">
              <w:rPr>
                <w:rFonts w:cs="Arial"/>
                <w:sz w:val="24"/>
                <w:szCs w:val="24"/>
              </w:rPr>
              <w:t>OF SERVICES</w:t>
            </w:r>
          </w:p>
        </w:tc>
        <w:tc>
          <w:tcPr>
            <w:tcW w:w="3038" w:type="dxa"/>
            <w:gridSpan w:val="4"/>
            <w:tcBorders>
              <w:top w:val="single" w:sz="6" w:space="0" w:color="auto"/>
              <w:left w:val="single" w:sz="6" w:space="0" w:color="auto"/>
              <w:bottom w:val="single" w:sz="6" w:space="0" w:color="auto"/>
              <w:right w:val="single" w:sz="6" w:space="0" w:color="auto"/>
            </w:tcBorders>
          </w:tcPr>
          <w:p w14:paraId="394B1B47" w14:textId="77777777" w:rsidR="00372BC8" w:rsidRPr="004C6448" w:rsidRDefault="00D30CA3" w:rsidP="00EF08F5">
            <w:pPr>
              <w:widowControl w:val="0"/>
              <w:rPr>
                <w:rFonts w:cs="Arial"/>
                <w:b/>
                <w:bCs/>
                <w:color w:val="000000"/>
                <w:sz w:val="24"/>
                <w:szCs w:val="24"/>
              </w:rPr>
            </w:pPr>
            <w:r w:rsidRPr="004C6448">
              <w:rPr>
                <w:sz w:val="24"/>
                <w:szCs w:val="24"/>
              </w:rPr>
              <w:t>Provision of an External Assessment Centre for the CHTE</w:t>
            </w:r>
          </w:p>
        </w:tc>
      </w:tr>
      <w:tr w:rsidR="00372BC8" w:rsidRPr="004C6448" w14:paraId="47A19D44" w14:textId="77777777" w:rsidTr="004C6448">
        <w:trPr>
          <w:cantSplit/>
          <w:trHeight w:hRule="exact" w:val="200"/>
        </w:trPr>
        <w:tc>
          <w:tcPr>
            <w:tcW w:w="550" w:type="dxa"/>
          </w:tcPr>
          <w:p w14:paraId="026ABCCE" w14:textId="77777777" w:rsidR="00372BC8" w:rsidRPr="004C6448" w:rsidRDefault="00372BC8" w:rsidP="00EF08F5">
            <w:pPr>
              <w:widowControl w:val="0"/>
              <w:rPr>
                <w:rFonts w:cs="Arial"/>
                <w:b/>
                <w:bCs/>
                <w:color w:val="000000"/>
                <w:sz w:val="24"/>
                <w:szCs w:val="24"/>
              </w:rPr>
            </w:pPr>
          </w:p>
        </w:tc>
        <w:tc>
          <w:tcPr>
            <w:tcW w:w="726" w:type="dxa"/>
          </w:tcPr>
          <w:p w14:paraId="53D9D911" w14:textId="77777777" w:rsidR="00372BC8" w:rsidRPr="004C6448" w:rsidRDefault="00372BC8" w:rsidP="00EF08F5">
            <w:pPr>
              <w:widowControl w:val="0"/>
              <w:rPr>
                <w:rFonts w:cs="Arial"/>
                <w:b/>
                <w:bCs/>
                <w:color w:val="000000"/>
                <w:sz w:val="24"/>
                <w:szCs w:val="24"/>
              </w:rPr>
            </w:pPr>
          </w:p>
        </w:tc>
        <w:tc>
          <w:tcPr>
            <w:tcW w:w="5421" w:type="dxa"/>
          </w:tcPr>
          <w:p w14:paraId="67693DCA" w14:textId="77777777" w:rsidR="00372BC8" w:rsidRPr="004C6448" w:rsidRDefault="00372BC8" w:rsidP="00EF08F5">
            <w:pPr>
              <w:widowControl w:val="0"/>
              <w:rPr>
                <w:rFonts w:cs="Arial"/>
                <w:b/>
                <w:bCs/>
                <w:color w:val="000000"/>
                <w:sz w:val="24"/>
                <w:szCs w:val="24"/>
              </w:rPr>
            </w:pPr>
          </w:p>
        </w:tc>
        <w:tc>
          <w:tcPr>
            <w:tcW w:w="3038" w:type="dxa"/>
            <w:gridSpan w:val="4"/>
          </w:tcPr>
          <w:p w14:paraId="4B744C58" w14:textId="77777777" w:rsidR="00372BC8" w:rsidRPr="004C6448" w:rsidRDefault="00372BC8" w:rsidP="00EF08F5">
            <w:pPr>
              <w:widowControl w:val="0"/>
              <w:rPr>
                <w:rFonts w:cs="Arial"/>
                <w:b/>
                <w:bCs/>
                <w:color w:val="000000"/>
                <w:sz w:val="24"/>
                <w:szCs w:val="24"/>
              </w:rPr>
            </w:pPr>
          </w:p>
        </w:tc>
      </w:tr>
      <w:tr w:rsidR="00372BC8" w:rsidRPr="004C6448" w14:paraId="67EEAE61" w14:textId="77777777" w:rsidTr="004C6448">
        <w:trPr>
          <w:cantSplit/>
        </w:trPr>
        <w:tc>
          <w:tcPr>
            <w:tcW w:w="550" w:type="dxa"/>
          </w:tcPr>
          <w:p w14:paraId="1E1B169E" w14:textId="77777777" w:rsidR="00372BC8" w:rsidRPr="004C6448" w:rsidRDefault="00372BC8" w:rsidP="00EF08F5">
            <w:pPr>
              <w:widowControl w:val="0"/>
              <w:rPr>
                <w:rFonts w:cs="Arial"/>
                <w:sz w:val="24"/>
                <w:szCs w:val="24"/>
              </w:rPr>
            </w:pPr>
          </w:p>
        </w:tc>
        <w:tc>
          <w:tcPr>
            <w:tcW w:w="726" w:type="dxa"/>
          </w:tcPr>
          <w:p w14:paraId="103F67DE" w14:textId="77777777" w:rsidR="00372BC8" w:rsidRPr="004C6448" w:rsidRDefault="00372BC8" w:rsidP="00EF08F5">
            <w:pPr>
              <w:widowControl w:val="0"/>
              <w:rPr>
                <w:rFonts w:cs="Arial"/>
                <w:sz w:val="24"/>
                <w:szCs w:val="24"/>
              </w:rPr>
            </w:pPr>
            <w:r w:rsidRPr="004C6448">
              <w:rPr>
                <w:rFonts w:cs="Arial"/>
                <w:sz w:val="24"/>
                <w:szCs w:val="24"/>
              </w:rPr>
              <w:t>1.5</w:t>
            </w:r>
          </w:p>
        </w:tc>
        <w:tc>
          <w:tcPr>
            <w:tcW w:w="5421" w:type="dxa"/>
          </w:tcPr>
          <w:p w14:paraId="6B807987" w14:textId="77777777" w:rsidR="00372BC8" w:rsidRPr="004C6448" w:rsidRDefault="00372BC8" w:rsidP="00EF08F5">
            <w:pPr>
              <w:widowControl w:val="0"/>
              <w:rPr>
                <w:rFonts w:cs="Arial"/>
                <w:sz w:val="24"/>
                <w:szCs w:val="24"/>
              </w:rPr>
            </w:pPr>
            <w:r w:rsidRPr="004C6448">
              <w:rPr>
                <w:rFonts w:cs="Arial"/>
                <w:sz w:val="24"/>
                <w:szCs w:val="24"/>
              </w:rPr>
              <w:t>NICE BUDGET HOLDER</w:t>
            </w:r>
          </w:p>
        </w:tc>
        <w:tc>
          <w:tcPr>
            <w:tcW w:w="3038" w:type="dxa"/>
            <w:gridSpan w:val="4"/>
            <w:tcBorders>
              <w:top w:val="single" w:sz="6" w:space="0" w:color="auto"/>
              <w:left w:val="single" w:sz="6" w:space="0" w:color="auto"/>
              <w:bottom w:val="single" w:sz="6" w:space="0" w:color="auto"/>
              <w:right w:val="single" w:sz="6" w:space="0" w:color="auto"/>
            </w:tcBorders>
          </w:tcPr>
          <w:p w14:paraId="3AC30DA1" w14:textId="42D50E92" w:rsidR="00372BC8" w:rsidRPr="004C6448" w:rsidRDefault="00011BD6" w:rsidP="00EF08F5">
            <w:pPr>
              <w:widowControl w:val="0"/>
              <w:rPr>
                <w:rFonts w:cs="Arial"/>
                <w:bCs/>
                <w:color w:val="000000"/>
                <w:sz w:val="24"/>
                <w:szCs w:val="24"/>
              </w:rPr>
            </w:pPr>
            <w:r>
              <w:rPr>
                <w:rFonts w:cs="Arial"/>
                <w:bCs/>
                <w:color w:val="000000"/>
                <w:sz w:val="24"/>
                <w:szCs w:val="24"/>
              </w:rPr>
              <w:t>Jenniffer Prescott</w:t>
            </w:r>
          </w:p>
        </w:tc>
      </w:tr>
      <w:tr w:rsidR="00372BC8" w:rsidRPr="004C6448" w14:paraId="6DC469F1" w14:textId="77777777" w:rsidTr="004C6448">
        <w:trPr>
          <w:cantSplit/>
          <w:trHeight w:hRule="exact" w:val="200"/>
        </w:trPr>
        <w:tc>
          <w:tcPr>
            <w:tcW w:w="550" w:type="dxa"/>
          </w:tcPr>
          <w:p w14:paraId="4AA4B7B9" w14:textId="77777777" w:rsidR="00372BC8" w:rsidRPr="004C6448" w:rsidRDefault="00372BC8" w:rsidP="00EF08F5">
            <w:pPr>
              <w:widowControl w:val="0"/>
              <w:rPr>
                <w:rFonts w:cs="Arial"/>
                <w:b/>
                <w:bCs/>
                <w:color w:val="000000"/>
                <w:sz w:val="24"/>
                <w:szCs w:val="24"/>
              </w:rPr>
            </w:pPr>
          </w:p>
        </w:tc>
        <w:tc>
          <w:tcPr>
            <w:tcW w:w="726" w:type="dxa"/>
          </w:tcPr>
          <w:p w14:paraId="2C29110B" w14:textId="77777777" w:rsidR="00372BC8" w:rsidRPr="004C6448" w:rsidRDefault="00372BC8" w:rsidP="00EF08F5">
            <w:pPr>
              <w:widowControl w:val="0"/>
              <w:rPr>
                <w:rFonts w:cs="Arial"/>
                <w:b/>
                <w:bCs/>
                <w:color w:val="000000"/>
                <w:sz w:val="24"/>
                <w:szCs w:val="24"/>
              </w:rPr>
            </w:pPr>
          </w:p>
        </w:tc>
        <w:tc>
          <w:tcPr>
            <w:tcW w:w="5421" w:type="dxa"/>
          </w:tcPr>
          <w:p w14:paraId="3E7FAEDC" w14:textId="77777777" w:rsidR="00372BC8" w:rsidRPr="004C6448" w:rsidRDefault="00372BC8" w:rsidP="00EF08F5">
            <w:pPr>
              <w:widowControl w:val="0"/>
              <w:rPr>
                <w:rFonts w:cs="Arial"/>
                <w:b/>
                <w:bCs/>
                <w:color w:val="000000"/>
                <w:sz w:val="24"/>
                <w:szCs w:val="24"/>
              </w:rPr>
            </w:pPr>
          </w:p>
        </w:tc>
        <w:tc>
          <w:tcPr>
            <w:tcW w:w="3038" w:type="dxa"/>
            <w:gridSpan w:val="4"/>
          </w:tcPr>
          <w:p w14:paraId="4363FBEC" w14:textId="77777777" w:rsidR="00372BC8" w:rsidRPr="004C6448" w:rsidRDefault="00372BC8" w:rsidP="00EF08F5">
            <w:pPr>
              <w:widowControl w:val="0"/>
              <w:rPr>
                <w:rFonts w:cs="Arial"/>
                <w:bCs/>
                <w:color w:val="000000"/>
                <w:sz w:val="24"/>
                <w:szCs w:val="24"/>
              </w:rPr>
            </w:pPr>
          </w:p>
        </w:tc>
      </w:tr>
      <w:tr w:rsidR="00372BC8" w:rsidRPr="004C6448" w14:paraId="7FB2F229" w14:textId="77777777" w:rsidTr="004C6448">
        <w:trPr>
          <w:cantSplit/>
        </w:trPr>
        <w:tc>
          <w:tcPr>
            <w:tcW w:w="550" w:type="dxa"/>
          </w:tcPr>
          <w:p w14:paraId="23214142" w14:textId="77777777" w:rsidR="00372BC8" w:rsidRPr="004C6448" w:rsidRDefault="00372BC8" w:rsidP="00EF08F5">
            <w:pPr>
              <w:widowControl w:val="0"/>
              <w:rPr>
                <w:rFonts w:cs="Arial"/>
                <w:sz w:val="24"/>
                <w:szCs w:val="24"/>
              </w:rPr>
            </w:pPr>
          </w:p>
        </w:tc>
        <w:tc>
          <w:tcPr>
            <w:tcW w:w="726" w:type="dxa"/>
          </w:tcPr>
          <w:p w14:paraId="4DD13A72" w14:textId="77777777" w:rsidR="00372BC8" w:rsidRPr="004C6448" w:rsidRDefault="00372BC8" w:rsidP="00EF08F5">
            <w:pPr>
              <w:widowControl w:val="0"/>
              <w:rPr>
                <w:rFonts w:cs="Arial"/>
                <w:sz w:val="24"/>
                <w:szCs w:val="24"/>
              </w:rPr>
            </w:pPr>
            <w:r w:rsidRPr="004C6448">
              <w:rPr>
                <w:rFonts w:cs="Arial"/>
                <w:sz w:val="24"/>
                <w:szCs w:val="24"/>
              </w:rPr>
              <w:t>1.6</w:t>
            </w:r>
          </w:p>
        </w:tc>
        <w:tc>
          <w:tcPr>
            <w:tcW w:w="5421" w:type="dxa"/>
          </w:tcPr>
          <w:p w14:paraId="6EBC0D77" w14:textId="090AA066" w:rsidR="00372BC8" w:rsidRPr="004C6448" w:rsidRDefault="00372BC8" w:rsidP="00B2560D">
            <w:pPr>
              <w:widowControl w:val="0"/>
              <w:rPr>
                <w:rFonts w:cs="Arial"/>
                <w:sz w:val="24"/>
                <w:szCs w:val="24"/>
              </w:rPr>
            </w:pPr>
            <w:r w:rsidRPr="004C6448">
              <w:rPr>
                <w:rFonts w:cs="Arial"/>
                <w:sz w:val="24"/>
                <w:szCs w:val="24"/>
              </w:rPr>
              <w:t xml:space="preserve">NICE </w:t>
            </w:r>
            <w:r w:rsidR="00B2560D" w:rsidRPr="004C6448">
              <w:rPr>
                <w:rFonts w:cs="Arial"/>
                <w:sz w:val="24"/>
                <w:szCs w:val="24"/>
              </w:rPr>
              <w:t>AUTHORISED OFFICER</w:t>
            </w:r>
          </w:p>
        </w:tc>
        <w:tc>
          <w:tcPr>
            <w:tcW w:w="3038" w:type="dxa"/>
            <w:gridSpan w:val="4"/>
            <w:tcBorders>
              <w:top w:val="single" w:sz="6" w:space="0" w:color="auto"/>
              <w:left w:val="single" w:sz="6" w:space="0" w:color="auto"/>
              <w:bottom w:val="single" w:sz="6" w:space="0" w:color="auto"/>
              <w:right w:val="single" w:sz="6" w:space="0" w:color="auto"/>
            </w:tcBorders>
          </w:tcPr>
          <w:p w14:paraId="3F5D7735" w14:textId="56FB7D81" w:rsidR="00372BC8" w:rsidRPr="004C6448" w:rsidRDefault="00B2560D" w:rsidP="00EF08F5">
            <w:pPr>
              <w:widowControl w:val="0"/>
              <w:rPr>
                <w:rFonts w:cs="Arial"/>
                <w:bCs/>
                <w:color w:val="000000"/>
                <w:sz w:val="24"/>
                <w:szCs w:val="24"/>
              </w:rPr>
            </w:pPr>
            <w:r w:rsidRPr="004C6448">
              <w:rPr>
                <w:rFonts w:cs="Arial"/>
                <w:bCs/>
                <w:color w:val="000000"/>
                <w:sz w:val="24"/>
                <w:szCs w:val="24"/>
              </w:rPr>
              <w:t>Lee Dobson</w:t>
            </w:r>
          </w:p>
        </w:tc>
      </w:tr>
      <w:tr w:rsidR="00372BC8" w:rsidRPr="004C6448" w14:paraId="10A0B41D" w14:textId="77777777" w:rsidTr="004C6448">
        <w:trPr>
          <w:cantSplit/>
          <w:trHeight w:hRule="exact" w:val="200"/>
        </w:trPr>
        <w:tc>
          <w:tcPr>
            <w:tcW w:w="550" w:type="dxa"/>
          </w:tcPr>
          <w:p w14:paraId="0F00FACB" w14:textId="77777777" w:rsidR="00372BC8" w:rsidRPr="004C6448" w:rsidRDefault="00372BC8" w:rsidP="00EF08F5">
            <w:pPr>
              <w:widowControl w:val="0"/>
              <w:rPr>
                <w:rFonts w:cs="Arial"/>
                <w:b/>
                <w:bCs/>
                <w:color w:val="000000"/>
                <w:sz w:val="24"/>
                <w:szCs w:val="24"/>
              </w:rPr>
            </w:pPr>
          </w:p>
        </w:tc>
        <w:tc>
          <w:tcPr>
            <w:tcW w:w="726" w:type="dxa"/>
          </w:tcPr>
          <w:p w14:paraId="33A206CD" w14:textId="77777777" w:rsidR="00372BC8" w:rsidRPr="004C6448" w:rsidRDefault="00372BC8" w:rsidP="00EF08F5">
            <w:pPr>
              <w:widowControl w:val="0"/>
              <w:rPr>
                <w:rFonts w:cs="Arial"/>
                <w:b/>
                <w:bCs/>
                <w:color w:val="000000"/>
                <w:sz w:val="24"/>
                <w:szCs w:val="24"/>
              </w:rPr>
            </w:pPr>
          </w:p>
        </w:tc>
        <w:tc>
          <w:tcPr>
            <w:tcW w:w="5421" w:type="dxa"/>
          </w:tcPr>
          <w:p w14:paraId="69EBC421" w14:textId="77777777" w:rsidR="00372BC8" w:rsidRPr="004C6448" w:rsidRDefault="00372BC8" w:rsidP="00EF08F5">
            <w:pPr>
              <w:widowControl w:val="0"/>
              <w:rPr>
                <w:rFonts w:cs="Arial"/>
                <w:b/>
                <w:bCs/>
                <w:color w:val="000000"/>
                <w:sz w:val="24"/>
                <w:szCs w:val="24"/>
              </w:rPr>
            </w:pPr>
          </w:p>
        </w:tc>
        <w:tc>
          <w:tcPr>
            <w:tcW w:w="3038" w:type="dxa"/>
            <w:gridSpan w:val="4"/>
          </w:tcPr>
          <w:p w14:paraId="14D02824" w14:textId="77777777" w:rsidR="00372BC8" w:rsidRPr="004C6448" w:rsidRDefault="00372BC8" w:rsidP="00EF08F5">
            <w:pPr>
              <w:widowControl w:val="0"/>
              <w:rPr>
                <w:rFonts w:cs="Arial"/>
                <w:b/>
                <w:bCs/>
                <w:color w:val="000000"/>
                <w:sz w:val="24"/>
                <w:szCs w:val="24"/>
              </w:rPr>
            </w:pPr>
          </w:p>
        </w:tc>
      </w:tr>
      <w:tr w:rsidR="00372BC8" w:rsidRPr="004C6448" w14:paraId="38E9DE17" w14:textId="77777777" w:rsidTr="004C6448">
        <w:trPr>
          <w:cantSplit/>
        </w:trPr>
        <w:tc>
          <w:tcPr>
            <w:tcW w:w="550" w:type="dxa"/>
          </w:tcPr>
          <w:p w14:paraId="002A7782" w14:textId="77777777" w:rsidR="00372BC8" w:rsidRPr="004C6448" w:rsidRDefault="00372BC8" w:rsidP="00EF08F5">
            <w:pPr>
              <w:widowControl w:val="0"/>
              <w:rPr>
                <w:rFonts w:cs="Arial"/>
                <w:sz w:val="24"/>
                <w:szCs w:val="24"/>
              </w:rPr>
            </w:pPr>
          </w:p>
        </w:tc>
        <w:tc>
          <w:tcPr>
            <w:tcW w:w="726" w:type="dxa"/>
          </w:tcPr>
          <w:p w14:paraId="783767D3" w14:textId="77777777" w:rsidR="00372BC8" w:rsidRPr="004C6448" w:rsidRDefault="00372BC8" w:rsidP="00EF08F5">
            <w:pPr>
              <w:widowControl w:val="0"/>
              <w:rPr>
                <w:rFonts w:cs="Arial"/>
                <w:sz w:val="24"/>
                <w:szCs w:val="24"/>
              </w:rPr>
            </w:pPr>
            <w:r w:rsidRPr="004C6448">
              <w:rPr>
                <w:rFonts w:cs="Arial"/>
                <w:sz w:val="24"/>
                <w:szCs w:val="24"/>
              </w:rPr>
              <w:t>1.7</w:t>
            </w:r>
          </w:p>
        </w:tc>
        <w:tc>
          <w:tcPr>
            <w:tcW w:w="5421" w:type="dxa"/>
          </w:tcPr>
          <w:p w14:paraId="0097134D" w14:textId="77777777" w:rsidR="00372BC8" w:rsidRPr="004C6448" w:rsidRDefault="00372BC8" w:rsidP="00EF08F5">
            <w:pPr>
              <w:widowControl w:val="0"/>
              <w:rPr>
                <w:rFonts w:cs="Arial"/>
                <w:sz w:val="24"/>
                <w:szCs w:val="24"/>
              </w:rPr>
            </w:pPr>
            <w:r w:rsidRPr="004C6448">
              <w:rPr>
                <w:rFonts w:cs="Arial"/>
                <w:sz w:val="24"/>
                <w:szCs w:val="24"/>
              </w:rPr>
              <w:t>NOMINATED MANAGER OF SUPPLIER</w:t>
            </w:r>
          </w:p>
        </w:tc>
        <w:tc>
          <w:tcPr>
            <w:tcW w:w="3038" w:type="dxa"/>
            <w:gridSpan w:val="4"/>
            <w:tcBorders>
              <w:top w:val="single" w:sz="6" w:space="0" w:color="auto"/>
              <w:left w:val="single" w:sz="6" w:space="0" w:color="auto"/>
              <w:bottom w:val="single" w:sz="6" w:space="0" w:color="auto"/>
              <w:right w:val="single" w:sz="6" w:space="0" w:color="auto"/>
            </w:tcBorders>
          </w:tcPr>
          <w:p w14:paraId="3ECC2666" w14:textId="55B3570A" w:rsidR="00372BC8" w:rsidRPr="004C6448" w:rsidRDefault="00372BC8" w:rsidP="00EF08F5">
            <w:pPr>
              <w:widowControl w:val="0"/>
              <w:rPr>
                <w:rFonts w:cs="Arial"/>
                <w:b/>
                <w:bCs/>
                <w:color w:val="000000"/>
                <w:sz w:val="24"/>
                <w:szCs w:val="24"/>
              </w:rPr>
            </w:pPr>
          </w:p>
        </w:tc>
      </w:tr>
      <w:tr w:rsidR="00372BC8" w:rsidRPr="004C6448" w14:paraId="23A1ACD7" w14:textId="77777777" w:rsidTr="004C6448">
        <w:trPr>
          <w:cantSplit/>
          <w:trHeight w:hRule="exact" w:val="200"/>
        </w:trPr>
        <w:tc>
          <w:tcPr>
            <w:tcW w:w="550" w:type="dxa"/>
          </w:tcPr>
          <w:p w14:paraId="7EF9DEC9" w14:textId="77777777" w:rsidR="00372BC8" w:rsidRPr="004C6448" w:rsidRDefault="00372BC8" w:rsidP="00EF08F5">
            <w:pPr>
              <w:widowControl w:val="0"/>
              <w:rPr>
                <w:rFonts w:cs="Arial"/>
                <w:b/>
                <w:bCs/>
                <w:color w:val="000000"/>
                <w:sz w:val="24"/>
                <w:szCs w:val="24"/>
              </w:rPr>
            </w:pPr>
          </w:p>
        </w:tc>
        <w:tc>
          <w:tcPr>
            <w:tcW w:w="726" w:type="dxa"/>
          </w:tcPr>
          <w:p w14:paraId="52E4BB55" w14:textId="77777777" w:rsidR="00372BC8" w:rsidRPr="004C6448" w:rsidRDefault="00372BC8" w:rsidP="00EF08F5">
            <w:pPr>
              <w:widowControl w:val="0"/>
              <w:rPr>
                <w:rFonts w:cs="Arial"/>
                <w:b/>
                <w:bCs/>
                <w:color w:val="000000"/>
                <w:sz w:val="24"/>
                <w:szCs w:val="24"/>
              </w:rPr>
            </w:pPr>
          </w:p>
        </w:tc>
        <w:tc>
          <w:tcPr>
            <w:tcW w:w="5421" w:type="dxa"/>
          </w:tcPr>
          <w:p w14:paraId="2BF37E87" w14:textId="77777777" w:rsidR="00372BC8" w:rsidRPr="004C6448" w:rsidRDefault="00372BC8" w:rsidP="00EF08F5">
            <w:pPr>
              <w:widowControl w:val="0"/>
              <w:rPr>
                <w:rFonts w:cs="Arial"/>
                <w:b/>
                <w:bCs/>
                <w:color w:val="000000"/>
                <w:sz w:val="24"/>
                <w:szCs w:val="24"/>
              </w:rPr>
            </w:pPr>
          </w:p>
        </w:tc>
        <w:tc>
          <w:tcPr>
            <w:tcW w:w="3038" w:type="dxa"/>
            <w:gridSpan w:val="4"/>
          </w:tcPr>
          <w:p w14:paraId="3749C1EF" w14:textId="77777777" w:rsidR="00372BC8" w:rsidRPr="004C6448" w:rsidRDefault="00372BC8" w:rsidP="00EF08F5">
            <w:pPr>
              <w:widowControl w:val="0"/>
              <w:rPr>
                <w:rFonts w:cs="Arial"/>
                <w:b/>
                <w:bCs/>
                <w:color w:val="000000"/>
                <w:sz w:val="24"/>
                <w:szCs w:val="24"/>
              </w:rPr>
            </w:pPr>
          </w:p>
        </w:tc>
      </w:tr>
      <w:tr w:rsidR="00372BC8" w:rsidRPr="004C6448" w14:paraId="494D14E2" w14:textId="77777777" w:rsidTr="004C6448">
        <w:trPr>
          <w:cantSplit/>
        </w:trPr>
        <w:tc>
          <w:tcPr>
            <w:tcW w:w="550" w:type="dxa"/>
          </w:tcPr>
          <w:p w14:paraId="0C7084BB" w14:textId="77777777" w:rsidR="00372BC8" w:rsidRPr="004C6448" w:rsidRDefault="00372BC8" w:rsidP="00EF08F5">
            <w:pPr>
              <w:widowControl w:val="0"/>
              <w:rPr>
                <w:rFonts w:cs="Arial"/>
                <w:sz w:val="24"/>
                <w:szCs w:val="24"/>
              </w:rPr>
            </w:pPr>
          </w:p>
        </w:tc>
        <w:tc>
          <w:tcPr>
            <w:tcW w:w="726" w:type="dxa"/>
          </w:tcPr>
          <w:p w14:paraId="53A0BE7E" w14:textId="77777777" w:rsidR="00372BC8" w:rsidRPr="004C6448" w:rsidRDefault="00372BC8" w:rsidP="00EF08F5">
            <w:pPr>
              <w:widowControl w:val="0"/>
              <w:rPr>
                <w:rFonts w:cs="Arial"/>
                <w:sz w:val="24"/>
                <w:szCs w:val="24"/>
              </w:rPr>
            </w:pPr>
            <w:r w:rsidRPr="004C6448">
              <w:rPr>
                <w:rFonts w:cs="Arial"/>
                <w:sz w:val="24"/>
                <w:szCs w:val="24"/>
              </w:rPr>
              <w:t>1.8</w:t>
            </w:r>
          </w:p>
        </w:tc>
        <w:tc>
          <w:tcPr>
            <w:tcW w:w="5421" w:type="dxa"/>
          </w:tcPr>
          <w:p w14:paraId="58B8C954" w14:textId="77777777" w:rsidR="00372BC8" w:rsidRPr="004C6448" w:rsidRDefault="00372BC8" w:rsidP="00EF08F5">
            <w:pPr>
              <w:widowControl w:val="0"/>
              <w:rPr>
                <w:rFonts w:cs="Arial"/>
                <w:sz w:val="24"/>
                <w:szCs w:val="24"/>
              </w:rPr>
            </w:pPr>
            <w:r w:rsidRPr="004C6448">
              <w:rPr>
                <w:rFonts w:cs="Arial"/>
                <w:sz w:val="24"/>
                <w:szCs w:val="24"/>
              </w:rPr>
              <w:t>SUPPLIER AUTHORISED SIGNATORY</w:t>
            </w:r>
          </w:p>
        </w:tc>
        <w:tc>
          <w:tcPr>
            <w:tcW w:w="3038" w:type="dxa"/>
            <w:gridSpan w:val="4"/>
            <w:tcBorders>
              <w:top w:val="single" w:sz="6" w:space="0" w:color="auto"/>
              <w:left w:val="single" w:sz="6" w:space="0" w:color="auto"/>
              <w:right w:val="single" w:sz="6" w:space="0" w:color="auto"/>
            </w:tcBorders>
          </w:tcPr>
          <w:p w14:paraId="44108863" w14:textId="2D2D99C2" w:rsidR="00372BC8" w:rsidRPr="004C6448" w:rsidRDefault="00372BC8" w:rsidP="00E45757">
            <w:pPr>
              <w:widowControl w:val="0"/>
              <w:rPr>
                <w:rFonts w:cs="Arial"/>
                <w:bCs/>
                <w:color w:val="000000"/>
                <w:sz w:val="24"/>
                <w:szCs w:val="24"/>
              </w:rPr>
            </w:pPr>
          </w:p>
        </w:tc>
      </w:tr>
      <w:tr w:rsidR="00372BC8" w:rsidRPr="004C6448" w14:paraId="3D8E7557" w14:textId="77777777" w:rsidTr="004C6448">
        <w:trPr>
          <w:cantSplit/>
          <w:trHeight w:hRule="exact" w:val="200"/>
        </w:trPr>
        <w:tc>
          <w:tcPr>
            <w:tcW w:w="550" w:type="dxa"/>
          </w:tcPr>
          <w:p w14:paraId="2D26F08E" w14:textId="77777777" w:rsidR="00372BC8" w:rsidRPr="004C6448" w:rsidRDefault="00372BC8" w:rsidP="00EF08F5">
            <w:pPr>
              <w:widowControl w:val="0"/>
              <w:rPr>
                <w:rFonts w:cs="Arial"/>
                <w:b/>
                <w:bCs/>
                <w:color w:val="000000"/>
                <w:sz w:val="24"/>
                <w:szCs w:val="24"/>
              </w:rPr>
            </w:pPr>
          </w:p>
        </w:tc>
        <w:tc>
          <w:tcPr>
            <w:tcW w:w="726" w:type="dxa"/>
          </w:tcPr>
          <w:p w14:paraId="49E731E1" w14:textId="77777777" w:rsidR="00372BC8" w:rsidRPr="004C6448" w:rsidRDefault="00372BC8" w:rsidP="00EF08F5">
            <w:pPr>
              <w:widowControl w:val="0"/>
              <w:rPr>
                <w:rFonts w:cs="Arial"/>
                <w:b/>
                <w:bCs/>
                <w:color w:val="000000"/>
                <w:sz w:val="24"/>
                <w:szCs w:val="24"/>
              </w:rPr>
            </w:pPr>
          </w:p>
        </w:tc>
        <w:tc>
          <w:tcPr>
            <w:tcW w:w="5421" w:type="dxa"/>
          </w:tcPr>
          <w:p w14:paraId="45716AB7" w14:textId="77777777" w:rsidR="00372BC8" w:rsidRPr="004C6448" w:rsidRDefault="00372BC8" w:rsidP="00EF08F5">
            <w:pPr>
              <w:widowControl w:val="0"/>
              <w:rPr>
                <w:rFonts w:cs="Arial"/>
                <w:b/>
                <w:bCs/>
                <w:color w:val="000000"/>
                <w:sz w:val="24"/>
                <w:szCs w:val="24"/>
              </w:rPr>
            </w:pPr>
          </w:p>
        </w:tc>
        <w:tc>
          <w:tcPr>
            <w:tcW w:w="1062" w:type="dxa"/>
            <w:gridSpan w:val="2"/>
            <w:tcBorders>
              <w:top w:val="single" w:sz="6" w:space="0" w:color="auto"/>
            </w:tcBorders>
          </w:tcPr>
          <w:p w14:paraId="2B17D07D" w14:textId="77777777" w:rsidR="00372BC8" w:rsidRPr="004C6448" w:rsidRDefault="00372BC8" w:rsidP="00EF08F5">
            <w:pPr>
              <w:widowControl w:val="0"/>
              <w:rPr>
                <w:rFonts w:cs="Arial"/>
                <w:b/>
                <w:bCs/>
                <w:color w:val="000000"/>
                <w:sz w:val="24"/>
                <w:szCs w:val="24"/>
              </w:rPr>
            </w:pPr>
          </w:p>
        </w:tc>
        <w:tc>
          <w:tcPr>
            <w:tcW w:w="1976" w:type="dxa"/>
            <w:gridSpan w:val="2"/>
            <w:tcBorders>
              <w:top w:val="single" w:sz="6" w:space="0" w:color="auto"/>
            </w:tcBorders>
          </w:tcPr>
          <w:p w14:paraId="4BA6155D" w14:textId="77777777" w:rsidR="00372BC8" w:rsidRPr="004C6448" w:rsidRDefault="00372BC8" w:rsidP="00EF08F5">
            <w:pPr>
              <w:widowControl w:val="0"/>
              <w:rPr>
                <w:rFonts w:cs="Arial"/>
                <w:b/>
                <w:bCs/>
                <w:color w:val="000000"/>
                <w:sz w:val="24"/>
                <w:szCs w:val="24"/>
              </w:rPr>
            </w:pPr>
          </w:p>
        </w:tc>
      </w:tr>
      <w:tr w:rsidR="00372BC8" w:rsidRPr="004C6448" w14:paraId="5C173023" w14:textId="77777777" w:rsidTr="004C6448">
        <w:trPr>
          <w:cantSplit/>
        </w:trPr>
        <w:tc>
          <w:tcPr>
            <w:tcW w:w="550" w:type="dxa"/>
          </w:tcPr>
          <w:p w14:paraId="1D385B4E" w14:textId="77777777" w:rsidR="00372BC8" w:rsidRPr="004C6448" w:rsidRDefault="00372BC8" w:rsidP="00EF08F5">
            <w:pPr>
              <w:widowControl w:val="0"/>
              <w:rPr>
                <w:rFonts w:cs="Arial"/>
                <w:sz w:val="24"/>
                <w:szCs w:val="24"/>
              </w:rPr>
            </w:pPr>
          </w:p>
        </w:tc>
        <w:tc>
          <w:tcPr>
            <w:tcW w:w="726" w:type="dxa"/>
          </w:tcPr>
          <w:p w14:paraId="16138ADE" w14:textId="77777777" w:rsidR="00372BC8" w:rsidRPr="004C6448" w:rsidRDefault="00372BC8" w:rsidP="00EF08F5">
            <w:pPr>
              <w:widowControl w:val="0"/>
              <w:rPr>
                <w:rFonts w:cs="Arial"/>
                <w:sz w:val="24"/>
                <w:szCs w:val="24"/>
              </w:rPr>
            </w:pPr>
            <w:r w:rsidRPr="004C6448">
              <w:rPr>
                <w:rFonts w:cs="Arial"/>
                <w:sz w:val="24"/>
                <w:szCs w:val="24"/>
              </w:rPr>
              <w:t>1.9</w:t>
            </w:r>
          </w:p>
        </w:tc>
        <w:tc>
          <w:tcPr>
            <w:tcW w:w="5421" w:type="dxa"/>
          </w:tcPr>
          <w:p w14:paraId="06C31DB9" w14:textId="77777777" w:rsidR="00372BC8" w:rsidRPr="004C6448" w:rsidRDefault="00372BC8" w:rsidP="00EF08F5">
            <w:pPr>
              <w:widowControl w:val="0"/>
              <w:rPr>
                <w:rFonts w:cs="Arial"/>
                <w:sz w:val="24"/>
                <w:szCs w:val="24"/>
              </w:rPr>
            </w:pPr>
            <w:r w:rsidRPr="004C6448">
              <w:rPr>
                <w:rFonts w:cs="Arial"/>
                <w:sz w:val="24"/>
                <w:szCs w:val="24"/>
              </w:rPr>
              <w:t>DATE AGREEMENT SIGNED</w:t>
            </w:r>
          </w:p>
        </w:tc>
        <w:tc>
          <w:tcPr>
            <w:tcW w:w="655" w:type="dxa"/>
            <w:tcBorders>
              <w:top w:val="single" w:sz="6" w:space="0" w:color="auto"/>
              <w:left w:val="single" w:sz="6" w:space="0" w:color="auto"/>
              <w:bottom w:val="single" w:sz="6" w:space="0" w:color="auto"/>
              <w:right w:val="single" w:sz="6" w:space="0" w:color="auto"/>
            </w:tcBorders>
          </w:tcPr>
          <w:p w14:paraId="06580918" w14:textId="77777777" w:rsidR="00372BC8" w:rsidRPr="004C6448" w:rsidRDefault="00372BC8" w:rsidP="00EF08F5">
            <w:pPr>
              <w:widowControl w:val="0"/>
              <w:rPr>
                <w:rFonts w:cs="Arial"/>
                <w:sz w:val="24"/>
                <w:szCs w:val="24"/>
              </w:rPr>
            </w:pPr>
          </w:p>
        </w:tc>
        <w:tc>
          <w:tcPr>
            <w:tcW w:w="620" w:type="dxa"/>
            <w:gridSpan w:val="2"/>
            <w:tcBorders>
              <w:top w:val="single" w:sz="6" w:space="0" w:color="auto"/>
              <w:bottom w:val="single" w:sz="6" w:space="0" w:color="auto"/>
              <w:right w:val="single" w:sz="6" w:space="0" w:color="auto"/>
            </w:tcBorders>
          </w:tcPr>
          <w:p w14:paraId="7A618ABF" w14:textId="77777777" w:rsidR="00372BC8" w:rsidRPr="004C6448" w:rsidRDefault="00372BC8" w:rsidP="00EF08F5">
            <w:pPr>
              <w:widowControl w:val="0"/>
              <w:rPr>
                <w:rFonts w:cs="Arial"/>
                <w:sz w:val="24"/>
                <w:szCs w:val="24"/>
              </w:rPr>
            </w:pPr>
          </w:p>
        </w:tc>
        <w:tc>
          <w:tcPr>
            <w:tcW w:w="1763" w:type="dxa"/>
            <w:tcBorders>
              <w:top w:val="single" w:sz="6" w:space="0" w:color="auto"/>
              <w:right w:val="single" w:sz="6" w:space="0" w:color="auto"/>
            </w:tcBorders>
          </w:tcPr>
          <w:p w14:paraId="0B14C7F6" w14:textId="77777777" w:rsidR="00372BC8" w:rsidRPr="004C6448" w:rsidRDefault="00372BC8" w:rsidP="00EF08F5">
            <w:pPr>
              <w:widowControl w:val="0"/>
              <w:rPr>
                <w:rFonts w:cs="Arial"/>
                <w:sz w:val="24"/>
                <w:szCs w:val="24"/>
              </w:rPr>
            </w:pPr>
          </w:p>
          <w:p w14:paraId="3747E489" w14:textId="77777777" w:rsidR="00372BC8" w:rsidRPr="004C6448" w:rsidRDefault="00372BC8" w:rsidP="00EF08F5">
            <w:pPr>
              <w:widowControl w:val="0"/>
              <w:rPr>
                <w:rFonts w:cs="Arial"/>
                <w:sz w:val="24"/>
                <w:szCs w:val="24"/>
              </w:rPr>
            </w:pPr>
          </w:p>
        </w:tc>
      </w:tr>
      <w:tr w:rsidR="00372BC8" w:rsidRPr="004C6448" w14:paraId="6C8656D6" w14:textId="77777777" w:rsidTr="004C6448">
        <w:trPr>
          <w:cantSplit/>
          <w:trHeight w:hRule="exact" w:val="200"/>
        </w:trPr>
        <w:tc>
          <w:tcPr>
            <w:tcW w:w="550" w:type="dxa"/>
          </w:tcPr>
          <w:p w14:paraId="009E9CCA" w14:textId="77777777" w:rsidR="00372BC8" w:rsidRPr="004C6448" w:rsidRDefault="00372BC8" w:rsidP="00EF08F5">
            <w:pPr>
              <w:widowControl w:val="0"/>
              <w:rPr>
                <w:rFonts w:cs="Arial"/>
                <w:b/>
                <w:bCs/>
                <w:color w:val="000000"/>
                <w:sz w:val="24"/>
                <w:szCs w:val="24"/>
              </w:rPr>
            </w:pPr>
          </w:p>
        </w:tc>
        <w:tc>
          <w:tcPr>
            <w:tcW w:w="726" w:type="dxa"/>
          </w:tcPr>
          <w:p w14:paraId="5FF19E57" w14:textId="77777777" w:rsidR="00372BC8" w:rsidRPr="004C6448" w:rsidRDefault="00372BC8" w:rsidP="00EF08F5">
            <w:pPr>
              <w:widowControl w:val="0"/>
              <w:rPr>
                <w:rFonts w:cs="Arial"/>
                <w:b/>
                <w:bCs/>
                <w:color w:val="000000"/>
                <w:sz w:val="24"/>
                <w:szCs w:val="24"/>
              </w:rPr>
            </w:pPr>
          </w:p>
        </w:tc>
        <w:tc>
          <w:tcPr>
            <w:tcW w:w="5421" w:type="dxa"/>
          </w:tcPr>
          <w:p w14:paraId="535448D8" w14:textId="77777777" w:rsidR="00372BC8" w:rsidRPr="004C6448" w:rsidRDefault="00372BC8" w:rsidP="00EF08F5">
            <w:pPr>
              <w:widowControl w:val="0"/>
              <w:rPr>
                <w:rFonts w:cs="Arial"/>
                <w:b/>
                <w:bCs/>
                <w:color w:val="000000"/>
                <w:sz w:val="24"/>
                <w:szCs w:val="24"/>
              </w:rPr>
            </w:pPr>
          </w:p>
        </w:tc>
        <w:tc>
          <w:tcPr>
            <w:tcW w:w="655" w:type="dxa"/>
          </w:tcPr>
          <w:p w14:paraId="637B7895" w14:textId="77777777" w:rsidR="00372BC8" w:rsidRPr="004C6448" w:rsidRDefault="00372BC8" w:rsidP="00EF08F5">
            <w:pPr>
              <w:widowControl w:val="0"/>
              <w:rPr>
                <w:rFonts w:cs="Arial"/>
                <w:b/>
                <w:bCs/>
                <w:color w:val="000000"/>
                <w:sz w:val="24"/>
                <w:szCs w:val="24"/>
              </w:rPr>
            </w:pPr>
          </w:p>
        </w:tc>
        <w:tc>
          <w:tcPr>
            <w:tcW w:w="620" w:type="dxa"/>
            <w:gridSpan w:val="2"/>
          </w:tcPr>
          <w:p w14:paraId="12CDDE79" w14:textId="77777777" w:rsidR="00372BC8" w:rsidRPr="004C6448" w:rsidRDefault="00372BC8" w:rsidP="00EF08F5">
            <w:pPr>
              <w:widowControl w:val="0"/>
              <w:rPr>
                <w:rFonts w:cs="Arial"/>
                <w:b/>
                <w:bCs/>
                <w:color w:val="000000"/>
                <w:sz w:val="24"/>
                <w:szCs w:val="24"/>
              </w:rPr>
            </w:pPr>
          </w:p>
        </w:tc>
        <w:tc>
          <w:tcPr>
            <w:tcW w:w="1763" w:type="dxa"/>
            <w:tcBorders>
              <w:top w:val="single" w:sz="6" w:space="0" w:color="auto"/>
            </w:tcBorders>
          </w:tcPr>
          <w:p w14:paraId="7EDC8279" w14:textId="77777777" w:rsidR="00372BC8" w:rsidRPr="004C6448" w:rsidRDefault="00372BC8" w:rsidP="00EF08F5">
            <w:pPr>
              <w:widowControl w:val="0"/>
              <w:rPr>
                <w:rFonts w:cs="Arial"/>
                <w:b/>
                <w:bCs/>
                <w:color w:val="000000"/>
                <w:sz w:val="24"/>
                <w:szCs w:val="24"/>
              </w:rPr>
            </w:pPr>
          </w:p>
        </w:tc>
      </w:tr>
      <w:tr w:rsidR="00372BC8" w:rsidRPr="004C6448" w14:paraId="5A948881" w14:textId="77777777" w:rsidTr="004C6448">
        <w:trPr>
          <w:cantSplit/>
        </w:trPr>
        <w:tc>
          <w:tcPr>
            <w:tcW w:w="550" w:type="dxa"/>
          </w:tcPr>
          <w:p w14:paraId="78BE4BBF" w14:textId="77777777" w:rsidR="00372BC8" w:rsidRPr="004C6448" w:rsidRDefault="00372BC8" w:rsidP="00EF08F5">
            <w:pPr>
              <w:widowControl w:val="0"/>
              <w:rPr>
                <w:rFonts w:cs="Arial"/>
                <w:sz w:val="24"/>
                <w:szCs w:val="24"/>
              </w:rPr>
            </w:pPr>
          </w:p>
        </w:tc>
        <w:tc>
          <w:tcPr>
            <w:tcW w:w="726" w:type="dxa"/>
          </w:tcPr>
          <w:p w14:paraId="376CCFE7" w14:textId="77777777" w:rsidR="00372BC8" w:rsidRPr="004C6448" w:rsidRDefault="00372BC8" w:rsidP="00EF08F5">
            <w:pPr>
              <w:widowControl w:val="0"/>
              <w:rPr>
                <w:rFonts w:cs="Arial"/>
                <w:sz w:val="24"/>
                <w:szCs w:val="24"/>
              </w:rPr>
            </w:pPr>
            <w:r w:rsidRPr="004C6448">
              <w:rPr>
                <w:rFonts w:cs="Arial"/>
                <w:sz w:val="24"/>
                <w:szCs w:val="24"/>
              </w:rPr>
              <w:t>1.10</w:t>
            </w:r>
          </w:p>
        </w:tc>
        <w:tc>
          <w:tcPr>
            <w:tcW w:w="5421" w:type="dxa"/>
          </w:tcPr>
          <w:p w14:paraId="6470B1F3" w14:textId="77777777" w:rsidR="00372BC8" w:rsidRPr="004C6448" w:rsidRDefault="00372BC8" w:rsidP="00EF08F5">
            <w:pPr>
              <w:widowControl w:val="0"/>
              <w:rPr>
                <w:rFonts w:cs="Arial"/>
                <w:sz w:val="24"/>
                <w:szCs w:val="24"/>
              </w:rPr>
            </w:pPr>
            <w:r w:rsidRPr="004C6448">
              <w:rPr>
                <w:rFonts w:cs="Arial"/>
                <w:sz w:val="24"/>
                <w:szCs w:val="24"/>
              </w:rPr>
              <w:t>DATE AGREEMENT COMES INTO EFFECT (IF DIFFERENT FROM ABOVE)</w:t>
            </w:r>
          </w:p>
        </w:tc>
        <w:tc>
          <w:tcPr>
            <w:tcW w:w="655" w:type="dxa"/>
            <w:tcBorders>
              <w:top w:val="single" w:sz="6" w:space="0" w:color="auto"/>
              <w:left w:val="single" w:sz="6" w:space="0" w:color="auto"/>
              <w:bottom w:val="single" w:sz="6" w:space="0" w:color="auto"/>
              <w:right w:val="single" w:sz="6" w:space="0" w:color="auto"/>
            </w:tcBorders>
          </w:tcPr>
          <w:p w14:paraId="526799BB" w14:textId="7164FE8D" w:rsidR="00372BC8" w:rsidRPr="004C6448" w:rsidRDefault="00275754" w:rsidP="00EF08F5">
            <w:pPr>
              <w:widowControl w:val="0"/>
              <w:rPr>
                <w:rFonts w:cs="Arial"/>
                <w:sz w:val="24"/>
                <w:szCs w:val="24"/>
              </w:rPr>
            </w:pPr>
            <w:r>
              <w:rPr>
                <w:rFonts w:cs="Arial"/>
                <w:sz w:val="24"/>
                <w:szCs w:val="24"/>
              </w:rPr>
              <w:t>01</w:t>
            </w:r>
          </w:p>
        </w:tc>
        <w:tc>
          <w:tcPr>
            <w:tcW w:w="620" w:type="dxa"/>
            <w:gridSpan w:val="2"/>
            <w:tcBorders>
              <w:top w:val="single" w:sz="6" w:space="0" w:color="auto"/>
              <w:bottom w:val="single" w:sz="6" w:space="0" w:color="auto"/>
              <w:right w:val="single" w:sz="6" w:space="0" w:color="auto"/>
            </w:tcBorders>
          </w:tcPr>
          <w:p w14:paraId="6B818EB2" w14:textId="66FECDFD" w:rsidR="00372BC8" w:rsidRPr="004C6448" w:rsidRDefault="00275754" w:rsidP="00EF08F5">
            <w:pPr>
              <w:widowControl w:val="0"/>
              <w:rPr>
                <w:rFonts w:cs="Arial"/>
                <w:sz w:val="24"/>
                <w:szCs w:val="24"/>
              </w:rPr>
            </w:pPr>
            <w:r>
              <w:rPr>
                <w:rFonts w:cs="Arial"/>
                <w:sz w:val="24"/>
                <w:szCs w:val="24"/>
              </w:rPr>
              <w:t>07</w:t>
            </w:r>
          </w:p>
        </w:tc>
        <w:tc>
          <w:tcPr>
            <w:tcW w:w="1763" w:type="dxa"/>
            <w:tcBorders>
              <w:top w:val="single" w:sz="6" w:space="0" w:color="auto"/>
              <w:right w:val="single" w:sz="6" w:space="0" w:color="auto"/>
            </w:tcBorders>
          </w:tcPr>
          <w:p w14:paraId="644C34DA" w14:textId="48EC4586" w:rsidR="00372BC8" w:rsidRPr="004C6448" w:rsidRDefault="00275754" w:rsidP="00EF08F5">
            <w:pPr>
              <w:widowControl w:val="0"/>
              <w:rPr>
                <w:rFonts w:cs="Arial"/>
                <w:sz w:val="24"/>
                <w:szCs w:val="24"/>
              </w:rPr>
            </w:pPr>
            <w:r>
              <w:rPr>
                <w:rFonts w:cs="Arial"/>
                <w:sz w:val="24"/>
                <w:szCs w:val="24"/>
              </w:rPr>
              <w:t>2022</w:t>
            </w:r>
          </w:p>
        </w:tc>
      </w:tr>
      <w:tr w:rsidR="00372BC8" w:rsidRPr="004C6448" w14:paraId="1E04AFBE" w14:textId="77777777" w:rsidTr="004C6448">
        <w:trPr>
          <w:cantSplit/>
          <w:trHeight w:hRule="exact" w:val="200"/>
        </w:trPr>
        <w:tc>
          <w:tcPr>
            <w:tcW w:w="550" w:type="dxa"/>
          </w:tcPr>
          <w:p w14:paraId="0F4599A1" w14:textId="77777777" w:rsidR="00372BC8" w:rsidRPr="004C6448" w:rsidRDefault="00372BC8" w:rsidP="00EF08F5">
            <w:pPr>
              <w:widowControl w:val="0"/>
              <w:rPr>
                <w:rFonts w:cs="Arial"/>
                <w:b/>
                <w:bCs/>
                <w:color w:val="000000"/>
                <w:sz w:val="24"/>
                <w:szCs w:val="24"/>
              </w:rPr>
            </w:pPr>
          </w:p>
        </w:tc>
        <w:tc>
          <w:tcPr>
            <w:tcW w:w="726" w:type="dxa"/>
          </w:tcPr>
          <w:p w14:paraId="7C236404" w14:textId="77777777" w:rsidR="00372BC8" w:rsidRPr="004C6448" w:rsidRDefault="00372BC8" w:rsidP="00EF08F5">
            <w:pPr>
              <w:widowControl w:val="0"/>
              <w:rPr>
                <w:rFonts w:cs="Arial"/>
                <w:b/>
                <w:bCs/>
                <w:color w:val="000000"/>
                <w:sz w:val="24"/>
                <w:szCs w:val="24"/>
              </w:rPr>
            </w:pPr>
          </w:p>
        </w:tc>
        <w:tc>
          <w:tcPr>
            <w:tcW w:w="5421" w:type="dxa"/>
          </w:tcPr>
          <w:p w14:paraId="74C0E5EF" w14:textId="77777777" w:rsidR="00372BC8" w:rsidRPr="004C6448" w:rsidRDefault="00372BC8" w:rsidP="00EF08F5">
            <w:pPr>
              <w:widowControl w:val="0"/>
              <w:rPr>
                <w:rFonts w:cs="Arial"/>
                <w:b/>
                <w:bCs/>
                <w:color w:val="000000"/>
                <w:sz w:val="24"/>
                <w:szCs w:val="24"/>
              </w:rPr>
            </w:pPr>
          </w:p>
        </w:tc>
        <w:tc>
          <w:tcPr>
            <w:tcW w:w="655" w:type="dxa"/>
          </w:tcPr>
          <w:p w14:paraId="27420507" w14:textId="77777777" w:rsidR="00372BC8" w:rsidRPr="004C6448" w:rsidRDefault="00372BC8" w:rsidP="00EF08F5">
            <w:pPr>
              <w:widowControl w:val="0"/>
              <w:rPr>
                <w:rFonts w:cs="Arial"/>
                <w:b/>
                <w:bCs/>
                <w:color w:val="000000"/>
                <w:sz w:val="24"/>
                <w:szCs w:val="24"/>
              </w:rPr>
            </w:pPr>
          </w:p>
        </w:tc>
        <w:tc>
          <w:tcPr>
            <w:tcW w:w="620" w:type="dxa"/>
            <w:gridSpan w:val="2"/>
          </w:tcPr>
          <w:p w14:paraId="2AC7931E" w14:textId="77777777" w:rsidR="00372BC8" w:rsidRPr="004C6448" w:rsidRDefault="00372BC8" w:rsidP="00EF08F5">
            <w:pPr>
              <w:widowControl w:val="0"/>
              <w:rPr>
                <w:rFonts w:cs="Arial"/>
                <w:b/>
                <w:bCs/>
                <w:color w:val="000000"/>
                <w:sz w:val="24"/>
                <w:szCs w:val="24"/>
              </w:rPr>
            </w:pPr>
          </w:p>
        </w:tc>
        <w:tc>
          <w:tcPr>
            <w:tcW w:w="1763" w:type="dxa"/>
            <w:tcBorders>
              <w:top w:val="single" w:sz="6" w:space="0" w:color="auto"/>
            </w:tcBorders>
          </w:tcPr>
          <w:p w14:paraId="4563BADE" w14:textId="77777777" w:rsidR="00372BC8" w:rsidRPr="004C6448" w:rsidRDefault="00372BC8" w:rsidP="00EF08F5">
            <w:pPr>
              <w:widowControl w:val="0"/>
              <w:rPr>
                <w:rFonts w:cs="Arial"/>
                <w:b/>
                <w:bCs/>
                <w:color w:val="000000"/>
                <w:sz w:val="24"/>
                <w:szCs w:val="24"/>
              </w:rPr>
            </w:pPr>
          </w:p>
        </w:tc>
      </w:tr>
      <w:tr w:rsidR="00372BC8" w:rsidRPr="004C6448" w14:paraId="17AC7982" w14:textId="77777777" w:rsidTr="004C6448">
        <w:trPr>
          <w:cantSplit/>
        </w:trPr>
        <w:tc>
          <w:tcPr>
            <w:tcW w:w="550" w:type="dxa"/>
          </w:tcPr>
          <w:p w14:paraId="34D6BE60" w14:textId="77777777" w:rsidR="00372BC8" w:rsidRPr="004C6448" w:rsidRDefault="00372BC8" w:rsidP="00EF08F5">
            <w:pPr>
              <w:widowControl w:val="0"/>
              <w:rPr>
                <w:rFonts w:cs="Arial"/>
                <w:sz w:val="24"/>
                <w:szCs w:val="24"/>
              </w:rPr>
            </w:pPr>
          </w:p>
        </w:tc>
        <w:tc>
          <w:tcPr>
            <w:tcW w:w="726" w:type="dxa"/>
          </w:tcPr>
          <w:p w14:paraId="2D52451D" w14:textId="77777777" w:rsidR="00372BC8" w:rsidRPr="004C6448" w:rsidRDefault="00372BC8" w:rsidP="00EF08F5">
            <w:pPr>
              <w:widowControl w:val="0"/>
              <w:rPr>
                <w:rFonts w:cs="Arial"/>
                <w:sz w:val="24"/>
                <w:szCs w:val="24"/>
              </w:rPr>
            </w:pPr>
            <w:r w:rsidRPr="004C6448">
              <w:rPr>
                <w:rFonts w:cs="Arial"/>
                <w:sz w:val="24"/>
                <w:szCs w:val="24"/>
              </w:rPr>
              <w:t>1.11</w:t>
            </w:r>
          </w:p>
        </w:tc>
        <w:tc>
          <w:tcPr>
            <w:tcW w:w="5421" w:type="dxa"/>
          </w:tcPr>
          <w:p w14:paraId="48323404" w14:textId="77777777" w:rsidR="00372BC8" w:rsidRPr="004C6448" w:rsidRDefault="00372BC8" w:rsidP="00EF08F5">
            <w:pPr>
              <w:widowControl w:val="0"/>
              <w:rPr>
                <w:rFonts w:cs="Arial"/>
                <w:sz w:val="24"/>
                <w:szCs w:val="24"/>
              </w:rPr>
            </w:pPr>
            <w:r w:rsidRPr="004C6448">
              <w:rPr>
                <w:rFonts w:cs="Arial"/>
                <w:sz w:val="24"/>
                <w:szCs w:val="24"/>
              </w:rPr>
              <w:t>DATE AGREEMENT ENDS (IF FIXED DATE)</w:t>
            </w:r>
          </w:p>
        </w:tc>
        <w:tc>
          <w:tcPr>
            <w:tcW w:w="655" w:type="dxa"/>
            <w:tcBorders>
              <w:top w:val="single" w:sz="6" w:space="0" w:color="auto"/>
              <w:left w:val="single" w:sz="6" w:space="0" w:color="auto"/>
              <w:bottom w:val="single" w:sz="6" w:space="0" w:color="auto"/>
              <w:right w:val="single" w:sz="6" w:space="0" w:color="auto"/>
            </w:tcBorders>
          </w:tcPr>
          <w:p w14:paraId="4902460F" w14:textId="5AA87BE4" w:rsidR="00372BC8" w:rsidRPr="004C6448" w:rsidRDefault="00275754" w:rsidP="00EF08F5">
            <w:pPr>
              <w:widowControl w:val="0"/>
              <w:rPr>
                <w:rFonts w:cs="Arial"/>
                <w:sz w:val="24"/>
                <w:szCs w:val="24"/>
              </w:rPr>
            </w:pPr>
            <w:r>
              <w:rPr>
                <w:rFonts w:cs="Arial"/>
                <w:sz w:val="24"/>
                <w:szCs w:val="24"/>
              </w:rPr>
              <w:t>31</w:t>
            </w:r>
          </w:p>
        </w:tc>
        <w:tc>
          <w:tcPr>
            <w:tcW w:w="620" w:type="dxa"/>
            <w:gridSpan w:val="2"/>
            <w:tcBorders>
              <w:top w:val="single" w:sz="6" w:space="0" w:color="auto"/>
              <w:bottom w:val="single" w:sz="6" w:space="0" w:color="auto"/>
              <w:right w:val="single" w:sz="6" w:space="0" w:color="auto"/>
            </w:tcBorders>
          </w:tcPr>
          <w:p w14:paraId="774687A9" w14:textId="334255EB" w:rsidR="00372BC8" w:rsidRPr="004C6448" w:rsidRDefault="00275754" w:rsidP="00EF08F5">
            <w:pPr>
              <w:widowControl w:val="0"/>
              <w:rPr>
                <w:rFonts w:cs="Arial"/>
                <w:sz w:val="24"/>
                <w:szCs w:val="24"/>
              </w:rPr>
            </w:pPr>
            <w:r>
              <w:rPr>
                <w:rFonts w:cs="Arial"/>
                <w:sz w:val="24"/>
                <w:szCs w:val="24"/>
              </w:rPr>
              <w:t>03</w:t>
            </w:r>
          </w:p>
        </w:tc>
        <w:tc>
          <w:tcPr>
            <w:tcW w:w="1763" w:type="dxa"/>
            <w:tcBorders>
              <w:top w:val="single" w:sz="6" w:space="0" w:color="auto"/>
              <w:bottom w:val="single" w:sz="6" w:space="0" w:color="auto"/>
              <w:right w:val="single" w:sz="6" w:space="0" w:color="auto"/>
            </w:tcBorders>
          </w:tcPr>
          <w:p w14:paraId="67CF52E8" w14:textId="74ED6765" w:rsidR="00372BC8" w:rsidRPr="004C6448" w:rsidRDefault="00275754" w:rsidP="00EF08F5">
            <w:pPr>
              <w:widowControl w:val="0"/>
              <w:rPr>
                <w:rFonts w:cs="Arial"/>
                <w:sz w:val="24"/>
                <w:szCs w:val="24"/>
              </w:rPr>
            </w:pPr>
            <w:r>
              <w:rPr>
                <w:rFonts w:cs="Arial"/>
                <w:sz w:val="24"/>
                <w:szCs w:val="24"/>
              </w:rPr>
              <w:t>2025</w:t>
            </w:r>
          </w:p>
        </w:tc>
      </w:tr>
      <w:tr w:rsidR="00372BC8" w:rsidRPr="004C6448" w14:paraId="672B871B" w14:textId="77777777" w:rsidTr="004C6448">
        <w:trPr>
          <w:cantSplit/>
          <w:trHeight w:hRule="exact" w:val="200"/>
        </w:trPr>
        <w:tc>
          <w:tcPr>
            <w:tcW w:w="550" w:type="dxa"/>
          </w:tcPr>
          <w:p w14:paraId="4EBE20EE" w14:textId="77777777" w:rsidR="00372BC8" w:rsidRPr="004C6448" w:rsidRDefault="00372BC8" w:rsidP="00EF08F5">
            <w:pPr>
              <w:widowControl w:val="0"/>
              <w:rPr>
                <w:rFonts w:cs="Arial"/>
                <w:b/>
                <w:bCs/>
                <w:color w:val="000000"/>
                <w:sz w:val="24"/>
                <w:szCs w:val="24"/>
              </w:rPr>
            </w:pPr>
          </w:p>
        </w:tc>
        <w:tc>
          <w:tcPr>
            <w:tcW w:w="726" w:type="dxa"/>
          </w:tcPr>
          <w:p w14:paraId="6F0226D8" w14:textId="77777777" w:rsidR="00372BC8" w:rsidRPr="004C6448" w:rsidRDefault="00372BC8" w:rsidP="00EF08F5">
            <w:pPr>
              <w:widowControl w:val="0"/>
              <w:rPr>
                <w:rFonts w:cs="Arial"/>
                <w:b/>
                <w:bCs/>
                <w:color w:val="000000"/>
                <w:sz w:val="24"/>
                <w:szCs w:val="24"/>
              </w:rPr>
            </w:pPr>
          </w:p>
        </w:tc>
        <w:tc>
          <w:tcPr>
            <w:tcW w:w="5421" w:type="dxa"/>
          </w:tcPr>
          <w:p w14:paraId="40992B3F" w14:textId="77777777" w:rsidR="00372BC8" w:rsidRPr="004C6448" w:rsidRDefault="00372BC8" w:rsidP="00EF08F5">
            <w:pPr>
              <w:widowControl w:val="0"/>
              <w:rPr>
                <w:rFonts w:cs="Arial"/>
                <w:b/>
                <w:bCs/>
                <w:color w:val="000000"/>
                <w:sz w:val="24"/>
                <w:szCs w:val="24"/>
              </w:rPr>
            </w:pPr>
          </w:p>
        </w:tc>
        <w:tc>
          <w:tcPr>
            <w:tcW w:w="1062" w:type="dxa"/>
            <w:gridSpan w:val="2"/>
          </w:tcPr>
          <w:p w14:paraId="4F1CF69D" w14:textId="77777777" w:rsidR="00372BC8" w:rsidRPr="004C6448" w:rsidRDefault="00372BC8" w:rsidP="00EF08F5">
            <w:pPr>
              <w:widowControl w:val="0"/>
              <w:rPr>
                <w:rFonts w:cs="Arial"/>
                <w:b/>
                <w:bCs/>
                <w:color w:val="000000"/>
                <w:sz w:val="24"/>
                <w:szCs w:val="24"/>
              </w:rPr>
            </w:pPr>
          </w:p>
        </w:tc>
        <w:tc>
          <w:tcPr>
            <w:tcW w:w="1976" w:type="dxa"/>
            <w:gridSpan w:val="2"/>
          </w:tcPr>
          <w:p w14:paraId="252DC000" w14:textId="77777777" w:rsidR="00372BC8" w:rsidRPr="004C6448" w:rsidRDefault="00372BC8" w:rsidP="00EF08F5">
            <w:pPr>
              <w:widowControl w:val="0"/>
              <w:rPr>
                <w:rFonts w:cs="Arial"/>
                <w:b/>
                <w:bCs/>
                <w:color w:val="000000"/>
                <w:sz w:val="24"/>
                <w:szCs w:val="24"/>
              </w:rPr>
            </w:pPr>
          </w:p>
        </w:tc>
      </w:tr>
      <w:tr w:rsidR="00372BC8" w:rsidRPr="004C6448" w14:paraId="58F7EE70" w14:textId="77777777" w:rsidTr="004C6448">
        <w:trPr>
          <w:cantSplit/>
        </w:trPr>
        <w:tc>
          <w:tcPr>
            <w:tcW w:w="550" w:type="dxa"/>
          </w:tcPr>
          <w:p w14:paraId="0BEAFF1D" w14:textId="77777777" w:rsidR="00372BC8" w:rsidRPr="004C6448" w:rsidRDefault="00372BC8" w:rsidP="00EF08F5">
            <w:pPr>
              <w:widowControl w:val="0"/>
              <w:rPr>
                <w:rFonts w:cs="Arial"/>
                <w:sz w:val="24"/>
                <w:szCs w:val="24"/>
              </w:rPr>
            </w:pPr>
          </w:p>
        </w:tc>
        <w:tc>
          <w:tcPr>
            <w:tcW w:w="726" w:type="dxa"/>
          </w:tcPr>
          <w:p w14:paraId="5149A904" w14:textId="77777777" w:rsidR="00372BC8" w:rsidRPr="004C6448" w:rsidRDefault="00372BC8" w:rsidP="00EF08F5">
            <w:pPr>
              <w:widowControl w:val="0"/>
              <w:rPr>
                <w:rFonts w:cs="Arial"/>
                <w:sz w:val="24"/>
                <w:szCs w:val="24"/>
              </w:rPr>
            </w:pPr>
            <w:r w:rsidRPr="004C6448">
              <w:rPr>
                <w:rFonts w:cs="Arial"/>
                <w:sz w:val="24"/>
                <w:szCs w:val="24"/>
              </w:rPr>
              <w:t>1.12</w:t>
            </w:r>
          </w:p>
        </w:tc>
        <w:tc>
          <w:tcPr>
            <w:tcW w:w="5421" w:type="dxa"/>
          </w:tcPr>
          <w:p w14:paraId="11E5E21C" w14:textId="2D6A6223" w:rsidR="00372BC8" w:rsidRPr="004C6448" w:rsidRDefault="00B2560D" w:rsidP="00EF08F5">
            <w:pPr>
              <w:widowControl w:val="0"/>
              <w:rPr>
                <w:rFonts w:cs="Arial"/>
                <w:sz w:val="24"/>
                <w:szCs w:val="24"/>
              </w:rPr>
            </w:pPr>
            <w:r w:rsidRPr="004C6448">
              <w:rPr>
                <w:rFonts w:cs="Arial"/>
                <w:sz w:val="24"/>
                <w:szCs w:val="24"/>
              </w:rPr>
              <w:t xml:space="preserve">CALL OFF ORDER </w:t>
            </w:r>
            <w:r w:rsidR="00372BC8" w:rsidRPr="004C6448">
              <w:rPr>
                <w:rFonts w:cs="Arial"/>
                <w:sz w:val="24"/>
                <w:szCs w:val="24"/>
              </w:rPr>
              <w:t>AGREEMENT NUMBER</w:t>
            </w:r>
          </w:p>
        </w:tc>
        <w:tc>
          <w:tcPr>
            <w:tcW w:w="3038" w:type="dxa"/>
            <w:gridSpan w:val="4"/>
            <w:tcBorders>
              <w:top w:val="single" w:sz="6" w:space="0" w:color="auto"/>
              <w:left w:val="single" w:sz="6" w:space="0" w:color="auto"/>
              <w:right w:val="single" w:sz="6" w:space="0" w:color="auto"/>
            </w:tcBorders>
          </w:tcPr>
          <w:p w14:paraId="3B2015FA" w14:textId="77777777" w:rsidR="00372BC8" w:rsidRPr="004C6448" w:rsidRDefault="00372BC8" w:rsidP="00EF08F5">
            <w:pPr>
              <w:widowControl w:val="0"/>
              <w:rPr>
                <w:rFonts w:cs="Arial"/>
                <w:b/>
                <w:bCs/>
                <w:color w:val="000000"/>
                <w:sz w:val="24"/>
                <w:szCs w:val="24"/>
              </w:rPr>
            </w:pPr>
          </w:p>
        </w:tc>
      </w:tr>
      <w:tr w:rsidR="00372BC8" w:rsidRPr="004C6448" w14:paraId="510F8D7C" w14:textId="77777777" w:rsidTr="004C6448">
        <w:trPr>
          <w:cantSplit/>
        </w:trPr>
        <w:tc>
          <w:tcPr>
            <w:tcW w:w="550" w:type="dxa"/>
          </w:tcPr>
          <w:p w14:paraId="3A8317A1" w14:textId="77777777" w:rsidR="00372BC8" w:rsidRPr="004C6448" w:rsidRDefault="00372BC8" w:rsidP="00EF08F5">
            <w:pPr>
              <w:widowControl w:val="0"/>
              <w:rPr>
                <w:rFonts w:cs="Arial"/>
                <w:b/>
                <w:bCs/>
                <w:color w:val="000000"/>
                <w:sz w:val="24"/>
                <w:szCs w:val="24"/>
              </w:rPr>
            </w:pPr>
          </w:p>
        </w:tc>
        <w:tc>
          <w:tcPr>
            <w:tcW w:w="726" w:type="dxa"/>
          </w:tcPr>
          <w:p w14:paraId="522E4644" w14:textId="77777777" w:rsidR="00372BC8" w:rsidRPr="004C6448" w:rsidRDefault="00372BC8" w:rsidP="00EF08F5">
            <w:pPr>
              <w:widowControl w:val="0"/>
              <w:rPr>
                <w:rFonts w:cs="Arial"/>
                <w:b/>
                <w:bCs/>
                <w:color w:val="000000"/>
                <w:sz w:val="24"/>
                <w:szCs w:val="24"/>
              </w:rPr>
            </w:pPr>
          </w:p>
        </w:tc>
        <w:tc>
          <w:tcPr>
            <w:tcW w:w="5421" w:type="dxa"/>
          </w:tcPr>
          <w:p w14:paraId="544A832E" w14:textId="77777777" w:rsidR="00372BC8" w:rsidRPr="004C6448" w:rsidRDefault="00372BC8" w:rsidP="00EF08F5">
            <w:pPr>
              <w:widowControl w:val="0"/>
              <w:rPr>
                <w:rFonts w:cs="Arial"/>
                <w:b/>
                <w:bCs/>
                <w:color w:val="000000"/>
                <w:sz w:val="24"/>
                <w:szCs w:val="24"/>
              </w:rPr>
            </w:pPr>
          </w:p>
        </w:tc>
        <w:tc>
          <w:tcPr>
            <w:tcW w:w="3038" w:type="dxa"/>
            <w:gridSpan w:val="4"/>
            <w:tcBorders>
              <w:top w:val="single" w:sz="6" w:space="0" w:color="auto"/>
              <w:bottom w:val="single" w:sz="6" w:space="0" w:color="auto"/>
            </w:tcBorders>
          </w:tcPr>
          <w:p w14:paraId="49976BCE" w14:textId="77777777" w:rsidR="00372BC8" w:rsidRPr="004C6448" w:rsidRDefault="00372BC8" w:rsidP="00EF08F5">
            <w:pPr>
              <w:widowControl w:val="0"/>
              <w:rPr>
                <w:rFonts w:cs="Arial"/>
                <w:b/>
                <w:bCs/>
                <w:color w:val="000000"/>
                <w:sz w:val="24"/>
                <w:szCs w:val="24"/>
              </w:rPr>
            </w:pPr>
          </w:p>
        </w:tc>
      </w:tr>
      <w:tr w:rsidR="00061275" w:rsidRPr="004C6448" w14:paraId="6A70E0F6" w14:textId="77777777" w:rsidTr="004C6448">
        <w:trPr>
          <w:cantSplit/>
        </w:trPr>
        <w:tc>
          <w:tcPr>
            <w:tcW w:w="550" w:type="dxa"/>
          </w:tcPr>
          <w:p w14:paraId="5CB3AB1B" w14:textId="77777777" w:rsidR="00061275" w:rsidRPr="004C6448" w:rsidRDefault="00061275" w:rsidP="00EF08F5">
            <w:pPr>
              <w:widowControl w:val="0"/>
              <w:rPr>
                <w:rFonts w:cs="Arial"/>
                <w:sz w:val="24"/>
                <w:szCs w:val="24"/>
              </w:rPr>
            </w:pPr>
          </w:p>
        </w:tc>
        <w:tc>
          <w:tcPr>
            <w:tcW w:w="726" w:type="dxa"/>
          </w:tcPr>
          <w:p w14:paraId="73B81B93" w14:textId="77777777" w:rsidR="00061275" w:rsidRPr="004C6448" w:rsidRDefault="00061275" w:rsidP="00EF08F5">
            <w:pPr>
              <w:widowControl w:val="0"/>
              <w:rPr>
                <w:rFonts w:cs="Arial"/>
                <w:sz w:val="24"/>
                <w:szCs w:val="24"/>
              </w:rPr>
            </w:pPr>
            <w:r w:rsidRPr="004C6448">
              <w:rPr>
                <w:rFonts w:cs="Arial"/>
                <w:sz w:val="24"/>
                <w:szCs w:val="24"/>
              </w:rPr>
              <w:t>1.13</w:t>
            </w:r>
          </w:p>
        </w:tc>
        <w:tc>
          <w:tcPr>
            <w:tcW w:w="5421" w:type="dxa"/>
          </w:tcPr>
          <w:p w14:paraId="7906BE66" w14:textId="5B3B79C0" w:rsidR="00061275" w:rsidRPr="004C6448" w:rsidRDefault="00061275" w:rsidP="00EF08F5">
            <w:pPr>
              <w:widowControl w:val="0"/>
              <w:rPr>
                <w:rFonts w:cs="Arial"/>
                <w:sz w:val="24"/>
                <w:szCs w:val="24"/>
              </w:rPr>
            </w:pPr>
            <w:r w:rsidRPr="004C6448">
              <w:rPr>
                <w:rFonts w:cs="Arial"/>
                <w:sz w:val="24"/>
                <w:szCs w:val="24"/>
              </w:rPr>
              <w:t>FRAMEWORK REFERENCE NUMBER</w:t>
            </w:r>
          </w:p>
        </w:tc>
        <w:tc>
          <w:tcPr>
            <w:tcW w:w="3038" w:type="dxa"/>
            <w:gridSpan w:val="4"/>
            <w:tcBorders>
              <w:top w:val="single" w:sz="6" w:space="0" w:color="auto"/>
              <w:left w:val="single" w:sz="6" w:space="0" w:color="auto"/>
              <w:bottom w:val="single" w:sz="4" w:space="0" w:color="auto"/>
              <w:right w:val="single" w:sz="6" w:space="0" w:color="auto"/>
            </w:tcBorders>
          </w:tcPr>
          <w:p w14:paraId="12C353C1" w14:textId="38535368" w:rsidR="00061275" w:rsidRPr="004C6448" w:rsidRDefault="00061275" w:rsidP="00EF08F5">
            <w:pPr>
              <w:widowControl w:val="0"/>
              <w:rPr>
                <w:rFonts w:cs="Arial"/>
                <w:b/>
                <w:bCs/>
                <w:color w:val="000000"/>
                <w:sz w:val="24"/>
                <w:szCs w:val="24"/>
              </w:rPr>
            </w:pPr>
            <w:r w:rsidRPr="004C6448">
              <w:rPr>
                <w:rFonts w:cs="Arial"/>
                <w:b/>
                <w:bCs/>
                <w:color w:val="000000"/>
                <w:sz w:val="24"/>
                <w:szCs w:val="24"/>
              </w:rPr>
              <w:t xml:space="preserve">NICE EACFA </w:t>
            </w:r>
            <w:r w:rsidR="004F4EB1">
              <w:rPr>
                <w:rFonts w:cs="Arial"/>
                <w:b/>
                <w:bCs/>
                <w:color w:val="000000"/>
                <w:sz w:val="24"/>
                <w:szCs w:val="24"/>
              </w:rPr>
              <w:t>22-25</w:t>
            </w:r>
          </w:p>
        </w:tc>
      </w:tr>
    </w:tbl>
    <w:p w14:paraId="07733302" w14:textId="77777777" w:rsidR="00372BC8" w:rsidRDefault="00372BC8" w:rsidP="00EF08F5">
      <w:pPr>
        <w:widowControl w:val="0"/>
        <w:spacing w:before="0" w:after="0"/>
        <w:rPr>
          <w:b/>
          <w:sz w:val="32"/>
          <w:szCs w:val="36"/>
        </w:rPr>
      </w:pPr>
    </w:p>
    <w:p w14:paraId="5918F2C0" w14:textId="77777777" w:rsidR="004F4EB1" w:rsidRDefault="004F4EB1">
      <w:pPr>
        <w:spacing w:before="0" w:after="0"/>
        <w:rPr>
          <w:b/>
          <w:sz w:val="32"/>
          <w:szCs w:val="36"/>
        </w:rPr>
      </w:pPr>
      <w:bookmarkStart w:id="2" w:name="_Toc520906437"/>
      <w:r>
        <w:br w:type="page"/>
      </w:r>
    </w:p>
    <w:p w14:paraId="50EA5BEC" w14:textId="6FB3A049" w:rsidR="003D7EAD" w:rsidRPr="009E049B" w:rsidRDefault="003D7EAD" w:rsidP="00EF08F5">
      <w:pPr>
        <w:pStyle w:val="TCHeading1"/>
        <w:widowControl w:val="0"/>
      </w:pPr>
      <w:r w:rsidRPr="009E049B">
        <w:lastRenderedPageBreak/>
        <w:t>Contents</w:t>
      </w:r>
      <w:bookmarkEnd w:id="0"/>
      <w:bookmarkEnd w:id="2"/>
    </w:p>
    <w:bookmarkStart w:id="3" w:name="_Toc276465520"/>
    <w:p w14:paraId="49D552DD" w14:textId="77777777" w:rsidR="007D011F" w:rsidRDefault="00853933">
      <w:pPr>
        <w:pStyle w:val="TOC1"/>
        <w:rPr>
          <w:rFonts w:asciiTheme="minorHAnsi" w:eastAsiaTheme="minorEastAsia" w:hAnsiTheme="minorHAnsi" w:cstheme="minorBidi"/>
          <w:sz w:val="22"/>
          <w:szCs w:val="22"/>
          <w:lang w:eastAsia="en-GB"/>
        </w:rPr>
      </w:pPr>
      <w:r w:rsidRPr="00B61810">
        <w:fldChar w:fldCharType="begin"/>
      </w:r>
      <w:r w:rsidR="00B45FCE" w:rsidRPr="00B61810">
        <w:instrText xml:space="preserve"> TOC \h \z \t "T&amp;C Heading 2,2,T&amp;C Heading 1,1,T&amp;C Heading 3,3" </w:instrText>
      </w:r>
      <w:r w:rsidRPr="00B61810">
        <w:fldChar w:fldCharType="separate"/>
      </w:r>
      <w:hyperlink w:anchor="_Toc520906436" w:history="1">
        <w:r w:rsidR="007D011F" w:rsidRPr="00E13445">
          <w:rPr>
            <w:rStyle w:val="Hyperlink"/>
          </w:rPr>
          <w:t>1.</w:t>
        </w:r>
        <w:r w:rsidR="007D011F">
          <w:rPr>
            <w:rFonts w:asciiTheme="minorHAnsi" w:eastAsiaTheme="minorEastAsia" w:hAnsiTheme="minorHAnsi" w:cstheme="minorBidi"/>
            <w:sz w:val="22"/>
            <w:szCs w:val="22"/>
            <w:lang w:eastAsia="en-GB"/>
          </w:rPr>
          <w:tab/>
        </w:r>
        <w:r w:rsidR="007D011F" w:rsidRPr="00E13445">
          <w:rPr>
            <w:rStyle w:val="Hyperlink"/>
          </w:rPr>
          <w:t>General Summary</w:t>
        </w:r>
        <w:r w:rsidR="007D011F">
          <w:rPr>
            <w:webHidden/>
          </w:rPr>
          <w:tab/>
        </w:r>
        <w:r w:rsidR="007D011F">
          <w:rPr>
            <w:webHidden/>
          </w:rPr>
          <w:fldChar w:fldCharType="begin"/>
        </w:r>
        <w:r w:rsidR="007D011F">
          <w:rPr>
            <w:webHidden/>
          </w:rPr>
          <w:instrText xml:space="preserve"> PAGEREF _Toc520906436 \h </w:instrText>
        </w:r>
        <w:r w:rsidR="007D011F">
          <w:rPr>
            <w:webHidden/>
          </w:rPr>
        </w:r>
        <w:r w:rsidR="007D011F">
          <w:rPr>
            <w:webHidden/>
          </w:rPr>
          <w:fldChar w:fldCharType="separate"/>
        </w:r>
        <w:r w:rsidR="007D011F">
          <w:rPr>
            <w:webHidden/>
          </w:rPr>
          <w:t>1</w:t>
        </w:r>
        <w:r w:rsidR="007D011F">
          <w:rPr>
            <w:webHidden/>
          </w:rPr>
          <w:fldChar w:fldCharType="end"/>
        </w:r>
      </w:hyperlink>
    </w:p>
    <w:p w14:paraId="17D8B1DE" w14:textId="77777777" w:rsidR="007D011F" w:rsidRDefault="007036A0">
      <w:pPr>
        <w:pStyle w:val="TOC1"/>
        <w:rPr>
          <w:rFonts w:asciiTheme="minorHAnsi" w:eastAsiaTheme="minorEastAsia" w:hAnsiTheme="minorHAnsi" w:cstheme="minorBidi"/>
          <w:sz w:val="22"/>
          <w:szCs w:val="22"/>
          <w:lang w:eastAsia="en-GB"/>
        </w:rPr>
      </w:pPr>
      <w:hyperlink w:anchor="_Toc520906437" w:history="1">
        <w:r w:rsidR="007D011F" w:rsidRPr="00E13445">
          <w:rPr>
            <w:rStyle w:val="Hyperlink"/>
          </w:rPr>
          <w:t>2.</w:t>
        </w:r>
        <w:r w:rsidR="007D011F">
          <w:rPr>
            <w:rFonts w:asciiTheme="minorHAnsi" w:eastAsiaTheme="minorEastAsia" w:hAnsiTheme="minorHAnsi" w:cstheme="minorBidi"/>
            <w:sz w:val="22"/>
            <w:szCs w:val="22"/>
            <w:lang w:eastAsia="en-GB"/>
          </w:rPr>
          <w:tab/>
        </w:r>
        <w:r w:rsidR="007D011F" w:rsidRPr="00E13445">
          <w:rPr>
            <w:rStyle w:val="Hyperlink"/>
          </w:rPr>
          <w:t>Contents</w:t>
        </w:r>
        <w:r w:rsidR="007D011F">
          <w:rPr>
            <w:webHidden/>
          </w:rPr>
          <w:tab/>
        </w:r>
        <w:r w:rsidR="007D011F">
          <w:rPr>
            <w:webHidden/>
          </w:rPr>
          <w:fldChar w:fldCharType="begin"/>
        </w:r>
        <w:r w:rsidR="007D011F">
          <w:rPr>
            <w:webHidden/>
          </w:rPr>
          <w:instrText xml:space="preserve"> PAGEREF _Toc520906437 \h </w:instrText>
        </w:r>
        <w:r w:rsidR="007D011F">
          <w:rPr>
            <w:webHidden/>
          </w:rPr>
        </w:r>
        <w:r w:rsidR="007D011F">
          <w:rPr>
            <w:webHidden/>
          </w:rPr>
          <w:fldChar w:fldCharType="separate"/>
        </w:r>
        <w:r w:rsidR="007D011F">
          <w:rPr>
            <w:webHidden/>
          </w:rPr>
          <w:t>2</w:t>
        </w:r>
        <w:r w:rsidR="007D011F">
          <w:rPr>
            <w:webHidden/>
          </w:rPr>
          <w:fldChar w:fldCharType="end"/>
        </w:r>
      </w:hyperlink>
    </w:p>
    <w:p w14:paraId="6F2C535C" w14:textId="77777777" w:rsidR="007D011F" w:rsidRDefault="007036A0">
      <w:pPr>
        <w:pStyle w:val="TOC1"/>
        <w:rPr>
          <w:rFonts w:asciiTheme="minorHAnsi" w:eastAsiaTheme="minorEastAsia" w:hAnsiTheme="minorHAnsi" w:cstheme="minorBidi"/>
          <w:sz w:val="22"/>
          <w:szCs w:val="22"/>
          <w:lang w:eastAsia="en-GB"/>
        </w:rPr>
      </w:pPr>
      <w:hyperlink w:anchor="_Toc520906438" w:history="1">
        <w:r w:rsidR="007D011F" w:rsidRPr="00E13445">
          <w:rPr>
            <w:rStyle w:val="Hyperlink"/>
          </w:rPr>
          <w:t>3.</w:t>
        </w:r>
        <w:r w:rsidR="007D011F">
          <w:rPr>
            <w:rFonts w:asciiTheme="minorHAnsi" w:eastAsiaTheme="minorEastAsia" w:hAnsiTheme="minorHAnsi" w:cstheme="minorBidi"/>
            <w:sz w:val="22"/>
            <w:szCs w:val="22"/>
            <w:lang w:eastAsia="en-GB"/>
          </w:rPr>
          <w:tab/>
        </w:r>
        <w:r w:rsidR="007D011F" w:rsidRPr="00E13445">
          <w:rPr>
            <w:rStyle w:val="Hyperlink"/>
          </w:rPr>
          <w:t>Call-off Order Agreement</w:t>
        </w:r>
        <w:r w:rsidR="007D011F">
          <w:rPr>
            <w:webHidden/>
          </w:rPr>
          <w:tab/>
        </w:r>
        <w:r w:rsidR="007D011F">
          <w:rPr>
            <w:webHidden/>
          </w:rPr>
          <w:fldChar w:fldCharType="begin"/>
        </w:r>
        <w:r w:rsidR="007D011F">
          <w:rPr>
            <w:webHidden/>
          </w:rPr>
          <w:instrText xml:space="preserve"> PAGEREF _Toc520906438 \h </w:instrText>
        </w:r>
        <w:r w:rsidR="007D011F">
          <w:rPr>
            <w:webHidden/>
          </w:rPr>
        </w:r>
        <w:r w:rsidR="007D011F">
          <w:rPr>
            <w:webHidden/>
          </w:rPr>
          <w:fldChar w:fldCharType="separate"/>
        </w:r>
        <w:r w:rsidR="007D011F">
          <w:rPr>
            <w:webHidden/>
          </w:rPr>
          <w:t>4</w:t>
        </w:r>
        <w:r w:rsidR="007D011F">
          <w:rPr>
            <w:webHidden/>
          </w:rPr>
          <w:fldChar w:fldCharType="end"/>
        </w:r>
      </w:hyperlink>
    </w:p>
    <w:p w14:paraId="1286D5BA" w14:textId="77777777" w:rsidR="007D011F" w:rsidRDefault="007036A0">
      <w:pPr>
        <w:pStyle w:val="TOC1"/>
        <w:rPr>
          <w:rFonts w:asciiTheme="minorHAnsi" w:eastAsiaTheme="minorEastAsia" w:hAnsiTheme="minorHAnsi" w:cstheme="minorBidi"/>
          <w:sz w:val="22"/>
          <w:szCs w:val="22"/>
          <w:lang w:eastAsia="en-GB"/>
        </w:rPr>
      </w:pPr>
      <w:hyperlink w:anchor="_Toc520906439" w:history="1">
        <w:r w:rsidR="007D011F" w:rsidRPr="00E13445">
          <w:rPr>
            <w:rStyle w:val="Hyperlink"/>
          </w:rPr>
          <w:t>4.</w:t>
        </w:r>
        <w:r w:rsidR="007D011F">
          <w:rPr>
            <w:rFonts w:asciiTheme="minorHAnsi" w:eastAsiaTheme="minorEastAsia" w:hAnsiTheme="minorHAnsi" w:cstheme="minorBidi"/>
            <w:sz w:val="22"/>
            <w:szCs w:val="22"/>
            <w:lang w:eastAsia="en-GB"/>
          </w:rPr>
          <w:tab/>
        </w:r>
        <w:r w:rsidR="007D011F" w:rsidRPr="00E13445">
          <w:rPr>
            <w:rStyle w:val="Hyperlink"/>
          </w:rPr>
          <w:t>Overriding Provisions</w:t>
        </w:r>
        <w:r w:rsidR="007D011F">
          <w:rPr>
            <w:webHidden/>
          </w:rPr>
          <w:tab/>
        </w:r>
        <w:r w:rsidR="007D011F">
          <w:rPr>
            <w:webHidden/>
          </w:rPr>
          <w:fldChar w:fldCharType="begin"/>
        </w:r>
        <w:r w:rsidR="007D011F">
          <w:rPr>
            <w:webHidden/>
          </w:rPr>
          <w:instrText xml:space="preserve"> PAGEREF _Toc520906439 \h </w:instrText>
        </w:r>
        <w:r w:rsidR="007D011F">
          <w:rPr>
            <w:webHidden/>
          </w:rPr>
        </w:r>
        <w:r w:rsidR="007D011F">
          <w:rPr>
            <w:webHidden/>
          </w:rPr>
          <w:fldChar w:fldCharType="separate"/>
        </w:r>
        <w:r w:rsidR="007D011F">
          <w:rPr>
            <w:webHidden/>
          </w:rPr>
          <w:t>5</w:t>
        </w:r>
        <w:r w:rsidR="007D011F">
          <w:rPr>
            <w:webHidden/>
          </w:rPr>
          <w:fldChar w:fldCharType="end"/>
        </w:r>
      </w:hyperlink>
    </w:p>
    <w:p w14:paraId="59C20A39" w14:textId="77777777" w:rsidR="007D011F" w:rsidRDefault="007036A0">
      <w:pPr>
        <w:pStyle w:val="TOC1"/>
        <w:rPr>
          <w:rFonts w:asciiTheme="minorHAnsi" w:eastAsiaTheme="minorEastAsia" w:hAnsiTheme="minorHAnsi" w:cstheme="minorBidi"/>
          <w:sz w:val="22"/>
          <w:szCs w:val="22"/>
          <w:lang w:eastAsia="en-GB"/>
        </w:rPr>
      </w:pPr>
      <w:hyperlink w:anchor="_Toc520906440" w:history="1">
        <w:r w:rsidR="007D011F" w:rsidRPr="00E13445">
          <w:rPr>
            <w:rStyle w:val="Hyperlink"/>
          </w:rPr>
          <w:t>5.</w:t>
        </w:r>
        <w:r w:rsidR="007D011F">
          <w:rPr>
            <w:rFonts w:asciiTheme="minorHAnsi" w:eastAsiaTheme="minorEastAsia" w:hAnsiTheme="minorHAnsi" w:cstheme="minorBidi"/>
            <w:sz w:val="22"/>
            <w:szCs w:val="22"/>
            <w:lang w:eastAsia="en-GB"/>
          </w:rPr>
          <w:tab/>
        </w:r>
        <w:r w:rsidR="007D011F" w:rsidRPr="00E13445">
          <w:rPr>
            <w:rStyle w:val="Hyperlink"/>
          </w:rPr>
          <w:t>Interpretation</w:t>
        </w:r>
        <w:r w:rsidR="007D011F">
          <w:rPr>
            <w:webHidden/>
          </w:rPr>
          <w:tab/>
        </w:r>
        <w:r w:rsidR="007D011F">
          <w:rPr>
            <w:webHidden/>
          </w:rPr>
          <w:fldChar w:fldCharType="begin"/>
        </w:r>
        <w:r w:rsidR="007D011F">
          <w:rPr>
            <w:webHidden/>
          </w:rPr>
          <w:instrText xml:space="preserve"> PAGEREF _Toc520906440 \h </w:instrText>
        </w:r>
        <w:r w:rsidR="007D011F">
          <w:rPr>
            <w:webHidden/>
          </w:rPr>
        </w:r>
        <w:r w:rsidR="007D011F">
          <w:rPr>
            <w:webHidden/>
          </w:rPr>
          <w:fldChar w:fldCharType="separate"/>
        </w:r>
        <w:r w:rsidR="007D011F">
          <w:rPr>
            <w:webHidden/>
          </w:rPr>
          <w:t>5</w:t>
        </w:r>
        <w:r w:rsidR="007D011F">
          <w:rPr>
            <w:webHidden/>
          </w:rPr>
          <w:fldChar w:fldCharType="end"/>
        </w:r>
      </w:hyperlink>
    </w:p>
    <w:p w14:paraId="040F1BC1" w14:textId="77777777" w:rsidR="007D011F" w:rsidRDefault="007036A0">
      <w:pPr>
        <w:pStyle w:val="TOC1"/>
        <w:rPr>
          <w:rFonts w:asciiTheme="minorHAnsi" w:eastAsiaTheme="minorEastAsia" w:hAnsiTheme="minorHAnsi" w:cstheme="minorBidi"/>
          <w:sz w:val="22"/>
          <w:szCs w:val="22"/>
          <w:lang w:eastAsia="en-GB"/>
        </w:rPr>
      </w:pPr>
      <w:hyperlink w:anchor="_Toc520906441" w:history="1">
        <w:r w:rsidR="007D011F" w:rsidRPr="00E13445">
          <w:rPr>
            <w:rStyle w:val="Hyperlink"/>
          </w:rPr>
          <w:t>6.</w:t>
        </w:r>
        <w:r w:rsidR="007D011F">
          <w:rPr>
            <w:rFonts w:asciiTheme="minorHAnsi" w:eastAsiaTheme="minorEastAsia" w:hAnsiTheme="minorHAnsi" w:cstheme="minorBidi"/>
            <w:sz w:val="22"/>
            <w:szCs w:val="22"/>
            <w:lang w:eastAsia="en-GB"/>
          </w:rPr>
          <w:tab/>
        </w:r>
        <w:r w:rsidR="007D011F" w:rsidRPr="00E13445">
          <w:rPr>
            <w:rStyle w:val="Hyperlink"/>
          </w:rPr>
          <w:t>Definitions</w:t>
        </w:r>
        <w:r w:rsidR="007D011F">
          <w:rPr>
            <w:webHidden/>
          </w:rPr>
          <w:tab/>
        </w:r>
        <w:r w:rsidR="007D011F">
          <w:rPr>
            <w:webHidden/>
          </w:rPr>
          <w:fldChar w:fldCharType="begin"/>
        </w:r>
        <w:r w:rsidR="007D011F">
          <w:rPr>
            <w:webHidden/>
          </w:rPr>
          <w:instrText xml:space="preserve"> PAGEREF _Toc520906441 \h </w:instrText>
        </w:r>
        <w:r w:rsidR="007D011F">
          <w:rPr>
            <w:webHidden/>
          </w:rPr>
        </w:r>
        <w:r w:rsidR="007D011F">
          <w:rPr>
            <w:webHidden/>
          </w:rPr>
          <w:fldChar w:fldCharType="separate"/>
        </w:r>
        <w:r w:rsidR="007D011F">
          <w:rPr>
            <w:webHidden/>
          </w:rPr>
          <w:t>6</w:t>
        </w:r>
        <w:r w:rsidR="007D011F">
          <w:rPr>
            <w:webHidden/>
          </w:rPr>
          <w:fldChar w:fldCharType="end"/>
        </w:r>
      </w:hyperlink>
    </w:p>
    <w:p w14:paraId="52A875EE" w14:textId="77777777" w:rsidR="007D011F" w:rsidRDefault="007036A0">
      <w:pPr>
        <w:pStyle w:val="TOC1"/>
        <w:rPr>
          <w:rFonts w:asciiTheme="minorHAnsi" w:eastAsiaTheme="minorEastAsia" w:hAnsiTheme="minorHAnsi" w:cstheme="minorBidi"/>
          <w:sz w:val="22"/>
          <w:szCs w:val="22"/>
          <w:lang w:eastAsia="en-GB"/>
        </w:rPr>
      </w:pPr>
      <w:hyperlink w:anchor="_Toc520906442" w:history="1">
        <w:r w:rsidR="007D011F" w:rsidRPr="00E13445">
          <w:rPr>
            <w:rStyle w:val="Hyperlink"/>
          </w:rPr>
          <w:t>7.</w:t>
        </w:r>
        <w:r w:rsidR="007D011F">
          <w:rPr>
            <w:rFonts w:asciiTheme="minorHAnsi" w:eastAsiaTheme="minorEastAsia" w:hAnsiTheme="minorHAnsi" w:cstheme="minorBidi"/>
            <w:sz w:val="22"/>
            <w:szCs w:val="22"/>
            <w:lang w:eastAsia="en-GB"/>
          </w:rPr>
          <w:tab/>
        </w:r>
        <w:r w:rsidR="007D011F" w:rsidRPr="00E13445">
          <w:rPr>
            <w:rStyle w:val="Hyperlink"/>
          </w:rPr>
          <w:t>Call-off Order Agreement</w:t>
        </w:r>
        <w:r w:rsidR="007D011F">
          <w:rPr>
            <w:webHidden/>
          </w:rPr>
          <w:tab/>
        </w:r>
        <w:r w:rsidR="007D011F">
          <w:rPr>
            <w:webHidden/>
          </w:rPr>
          <w:fldChar w:fldCharType="begin"/>
        </w:r>
        <w:r w:rsidR="007D011F">
          <w:rPr>
            <w:webHidden/>
          </w:rPr>
          <w:instrText xml:space="preserve"> PAGEREF _Toc520906442 \h </w:instrText>
        </w:r>
        <w:r w:rsidR="007D011F">
          <w:rPr>
            <w:webHidden/>
          </w:rPr>
        </w:r>
        <w:r w:rsidR="007D011F">
          <w:rPr>
            <w:webHidden/>
          </w:rPr>
          <w:fldChar w:fldCharType="separate"/>
        </w:r>
        <w:r w:rsidR="007D011F">
          <w:rPr>
            <w:webHidden/>
          </w:rPr>
          <w:t>12</w:t>
        </w:r>
        <w:r w:rsidR="007D011F">
          <w:rPr>
            <w:webHidden/>
          </w:rPr>
          <w:fldChar w:fldCharType="end"/>
        </w:r>
      </w:hyperlink>
    </w:p>
    <w:p w14:paraId="23C11BDB" w14:textId="77777777" w:rsidR="007D011F" w:rsidRDefault="007036A0">
      <w:pPr>
        <w:pStyle w:val="TOC1"/>
        <w:rPr>
          <w:rFonts w:asciiTheme="minorHAnsi" w:eastAsiaTheme="minorEastAsia" w:hAnsiTheme="minorHAnsi" w:cstheme="minorBidi"/>
          <w:sz w:val="22"/>
          <w:szCs w:val="22"/>
          <w:lang w:eastAsia="en-GB"/>
        </w:rPr>
      </w:pPr>
      <w:hyperlink w:anchor="_Toc520906443" w:history="1">
        <w:r w:rsidR="007D011F" w:rsidRPr="00E13445">
          <w:rPr>
            <w:rStyle w:val="Hyperlink"/>
          </w:rPr>
          <w:t>8.</w:t>
        </w:r>
        <w:r w:rsidR="007D011F">
          <w:rPr>
            <w:rFonts w:asciiTheme="minorHAnsi" w:eastAsiaTheme="minorEastAsia" w:hAnsiTheme="minorHAnsi" w:cstheme="minorBidi"/>
            <w:sz w:val="22"/>
            <w:szCs w:val="22"/>
            <w:lang w:eastAsia="en-GB"/>
          </w:rPr>
          <w:tab/>
        </w:r>
        <w:r w:rsidR="007D011F" w:rsidRPr="00E13445">
          <w:rPr>
            <w:rStyle w:val="Hyperlink"/>
          </w:rPr>
          <w:t>Agreement Term</w:t>
        </w:r>
        <w:r w:rsidR="007D011F">
          <w:rPr>
            <w:webHidden/>
          </w:rPr>
          <w:tab/>
        </w:r>
        <w:r w:rsidR="007D011F">
          <w:rPr>
            <w:webHidden/>
          </w:rPr>
          <w:fldChar w:fldCharType="begin"/>
        </w:r>
        <w:r w:rsidR="007D011F">
          <w:rPr>
            <w:webHidden/>
          </w:rPr>
          <w:instrText xml:space="preserve"> PAGEREF _Toc520906443 \h </w:instrText>
        </w:r>
        <w:r w:rsidR="007D011F">
          <w:rPr>
            <w:webHidden/>
          </w:rPr>
        </w:r>
        <w:r w:rsidR="007D011F">
          <w:rPr>
            <w:webHidden/>
          </w:rPr>
          <w:fldChar w:fldCharType="separate"/>
        </w:r>
        <w:r w:rsidR="007D011F">
          <w:rPr>
            <w:webHidden/>
          </w:rPr>
          <w:t>12</w:t>
        </w:r>
        <w:r w:rsidR="007D011F">
          <w:rPr>
            <w:webHidden/>
          </w:rPr>
          <w:fldChar w:fldCharType="end"/>
        </w:r>
      </w:hyperlink>
    </w:p>
    <w:p w14:paraId="425665B8" w14:textId="77777777" w:rsidR="007D011F" w:rsidRDefault="007036A0">
      <w:pPr>
        <w:pStyle w:val="TOC1"/>
        <w:rPr>
          <w:rFonts w:asciiTheme="minorHAnsi" w:eastAsiaTheme="minorEastAsia" w:hAnsiTheme="minorHAnsi" w:cstheme="minorBidi"/>
          <w:sz w:val="22"/>
          <w:szCs w:val="22"/>
          <w:lang w:eastAsia="en-GB"/>
        </w:rPr>
      </w:pPr>
      <w:hyperlink w:anchor="_Toc520906444" w:history="1">
        <w:r w:rsidR="007D011F" w:rsidRPr="00E13445">
          <w:rPr>
            <w:rStyle w:val="Hyperlink"/>
          </w:rPr>
          <w:t>9.</w:t>
        </w:r>
        <w:r w:rsidR="007D011F">
          <w:rPr>
            <w:rFonts w:asciiTheme="minorHAnsi" w:eastAsiaTheme="minorEastAsia" w:hAnsiTheme="minorHAnsi" w:cstheme="minorBidi"/>
            <w:sz w:val="22"/>
            <w:szCs w:val="22"/>
            <w:lang w:eastAsia="en-GB"/>
          </w:rPr>
          <w:tab/>
        </w:r>
        <w:r w:rsidR="007D011F" w:rsidRPr="00E13445">
          <w:rPr>
            <w:rStyle w:val="Hyperlink"/>
          </w:rPr>
          <w:t>Work Package Term</w:t>
        </w:r>
        <w:r w:rsidR="007D011F">
          <w:rPr>
            <w:webHidden/>
          </w:rPr>
          <w:tab/>
        </w:r>
        <w:r w:rsidR="007D011F">
          <w:rPr>
            <w:webHidden/>
          </w:rPr>
          <w:fldChar w:fldCharType="begin"/>
        </w:r>
        <w:r w:rsidR="007D011F">
          <w:rPr>
            <w:webHidden/>
          </w:rPr>
          <w:instrText xml:space="preserve"> PAGEREF _Toc520906444 \h </w:instrText>
        </w:r>
        <w:r w:rsidR="007D011F">
          <w:rPr>
            <w:webHidden/>
          </w:rPr>
        </w:r>
        <w:r w:rsidR="007D011F">
          <w:rPr>
            <w:webHidden/>
          </w:rPr>
          <w:fldChar w:fldCharType="separate"/>
        </w:r>
        <w:r w:rsidR="007D011F">
          <w:rPr>
            <w:webHidden/>
          </w:rPr>
          <w:t>12</w:t>
        </w:r>
        <w:r w:rsidR="007D011F">
          <w:rPr>
            <w:webHidden/>
          </w:rPr>
          <w:fldChar w:fldCharType="end"/>
        </w:r>
      </w:hyperlink>
    </w:p>
    <w:p w14:paraId="0789106D" w14:textId="77777777" w:rsidR="007D011F" w:rsidRDefault="007036A0">
      <w:pPr>
        <w:pStyle w:val="TOC1"/>
        <w:rPr>
          <w:rFonts w:asciiTheme="minorHAnsi" w:eastAsiaTheme="minorEastAsia" w:hAnsiTheme="minorHAnsi" w:cstheme="minorBidi"/>
          <w:sz w:val="22"/>
          <w:szCs w:val="22"/>
          <w:lang w:eastAsia="en-GB"/>
        </w:rPr>
      </w:pPr>
      <w:hyperlink w:anchor="_Toc520906445" w:history="1">
        <w:r w:rsidR="007D011F" w:rsidRPr="00E13445">
          <w:rPr>
            <w:rStyle w:val="Hyperlink"/>
          </w:rPr>
          <w:t>10.</w:t>
        </w:r>
        <w:r w:rsidR="007D011F">
          <w:rPr>
            <w:rFonts w:asciiTheme="minorHAnsi" w:eastAsiaTheme="minorEastAsia" w:hAnsiTheme="minorHAnsi" w:cstheme="minorBidi"/>
            <w:sz w:val="22"/>
            <w:szCs w:val="22"/>
            <w:lang w:eastAsia="en-GB"/>
          </w:rPr>
          <w:tab/>
        </w:r>
        <w:r w:rsidR="007D011F" w:rsidRPr="00E13445">
          <w:rPr>
            <w:rStyle w:val="Hyperlink"/>
          </w:rPr>
          <w:t>Obligations of the Supplier</w:t>
        </w:r>
        <w:r w:rsidR="007D011F">
          <w:rPr>
            <w:webHidden/>
          </w:rPr>
          <w:tab/>
        </w:r>
        <w:r w:rsidR="007D011F">
          <w:rPr>
            <w:webHidden/>
          </w:rPr>
          <w:fldChar w:fldCharType="begin"/>
        </w:r>
        <w:r w:rsidR="007D011F">
          <w:rPr>
            <w:webHidden/>
          </w:rPr>
          <w:instrText xml:space="preserve"> PAGEREF _Toc520906445 \h </w:instrText>
        </w:r>
        <w:r w:rsidR="007D011F">
          <w:rPr>
            <w:webHidden/>
          </w:rPr>
        </w:r>
        <w:r w:rsidR="007D011F">
          <w:rPr>
            <w:webHidden/>
          </w:rPr>
          <w:fldChar w:fldCharType="separate"/>
        </w:r>
        <w:r w:rsidR="007D011F">
          <w:rPr>
            <w:webHidden/>
          </w:rPr>
          <w:t>12</w:t>
        </w:r>
        <w:r w:rsidR="007D011F">
          <w:rPr>
            <w:webHidden/>
          </w:rPr>
          <w:fldChar w:fldCharType="end"/>
        </w:r>
      </w:hyperlink>
    </w:p>
    <w:p w14:paraId="3047CB23" w14:textId="77777777" w:rsidR="007D011F" w:rsidRDefault="007036A0">
      <w:pPr>
        <w:pStyle w:val="TOC2"/>
        <w:rPr>
          <w:rFonts w:asciiTheme="minorHAnsi" w:eastAsiaTheme="minorEastAsia" w:hAnsiTheme="minorHAnsi" w:cstheme="minorBidi"/>
          <w:noProof/>
          <w:szCs w:val="22"/>
          <w:lang w:eastAsia="en-GB"/>
        </w:rPr>
      </w:pPr>
      <w:hyperlink w:anchor="_Toc520906446" w:history="1">
        <w:r w:rsidR="007D011F" w:rsidRPr="00E13445">
          <w:rPr>
            <w:rStyle w:val="Hyperlink"/>
            <w:noProof/>
          </w:rPr>
          <w:t>10.2.</w:t>
        </w:r>
        <w:r w:rsidR="007D011F">
          <w:rPr>
            <w:rFonts w:asciiTheme="minorHAnsi" w:eastAsiaTheme="minorEastAsia" w:hAnsiTheme="minorHAnsi" w:cstheme="minorBidi"/>
            <w:noProof/>
            <w:szCs w:val="22"/>
            <w:lang w:eastAsia="en-GB"/>
          </w:rPr>
          <w:tab/>
        </w:r>
        <w:r w:rsidR="007D011F" w:rsidRPr="00E13445">
          <w:rPr>
            <w:rStyle w:val="Hyperlink"/>
            <w:noProof/>
          </w:rPr>
          <w:t>The  Services</w:t>
        </w:r>
        <w:r w:rsidR="007D011F">
          <w:rPr>
            <w:noProof/>
            <w:webHidden/>
          </w:rPr>
          <w:tab/>
        </w:r>
        <w:r w:rsidR="007D011F">
          <w:rPr>
            <w:noProof/>
            <w:webHidden/>
          </w:rPr>
          <w:fldChar w:fldCharType="begin"/>
        </w:r>
        <w:r w:rsidR="007D011F">
          <w:rPr>
            <w:noProof/>
            <w:webHidden/>
          </w:rPr>
          <w:instrText xml:space="preserve"> PAGEREF _Toc520906446 \h </w:instrText>
        </w:r>
        <w:r w:rsidR="007D011F">
          <w:rPr>
            <w:noProof/>
            <w:webHidden/>
          </w:rPr>
        </w:r>
        <w:r w:rsidR="007D011F">
          <w:rPr>
            <w:noProof/>
            <w:webHidden/>
          </w:rPr>
          <w:fldChar w:fldCharType="separate"/>
        </w:r>
        <w:r w:rsidR="007D011F">
          <w:rPr>
            <w:noProof/>
            <w:webHidden/>
          </w:rPr>
          <w:t>12</w:t>
        </w:r>
        <w:r w:rsidR="007D011F">
          <w:rPr>
            <w:noProof/>
            <w:webHidden/>
          </w:rPr>
          <w:fldChar w:fldCharType="end"/>
        </w:r>
      </w:hyperlink>
    </w:p>
    <w:p w14:paraId="4D48D7A1" w14:textId="77777777" w:rsidR="007D011F" w:rsidRDefault="007036A0">
      <w:pPr>
        <w:pStyle w:val="TOC2"/>
        <w:rPr>
          <w:rFonts w:asciiTheme="minorHAnsi" w:eastAsiaTheme="minorEastAsia" w:hAnsiTheme="minorHAnsi" w:cstheme="minorBidi"/>
          <w:noProof/>
          <w:szCs w:val="22"/>
          <w:lang w:eastAsia="en-GB"/>
        </w:rPr>
      </w:pPr>
      <w:hyperlink w:anchor="_Toc520906447" w:history="1">
        <w:r w:rsidR="007D011F" w:rsidRPr="00E13445">
          <w:rPr>
            <w:rStyle w:val="Hyperlink"/>
            <w:noProof/>
          </w:rPr>
          <w:t>10.3.</w:t>
        </w:r>
        <w:r w:rsidR="007D011F">
          <w:rPr>
            <w:rFonts w:asciiTheme="minorHAnsi" w:eastAsiaTheme="minorEastAsia" w:hAnsiTheme="minorHAnsi" w:cstheme="minorBidi"/>
            <w:noProof/>
            <w:szCs w:val="22"/>
            <w:lang w:eastAsia="en-GB"/>
          </w:rPr>
          <w:tab/>
        </w:r>
        <w:r w:rsidR="007D011F" w:rsidRPr="00E13445">
          <w:rPr>
            <w:rStyle w:val="Hyperlink"/>
            <w:noProof/>
          </w:rPr>
          <w:t>Obligations concerning Sub-contractors</w:t>
        </w:r>
        <w:r w:rsidR="007D011F">
          <w:rPr>
            <w:noProof/>
            <w:webHidden/>
          </w:rPr>
          <w:tab/>
        </w:r>
        <w:r w:rsidR="007D011F">
          <w:rPr>
            <w:noProof/>
            <w:webHidden/>
          </w:rPr>
          <w:fldChar w:fldCharType="begin"/>
        </w:r>
        <w:r w:rsidR="007D011F">
          <w:rPr>
            <w:noProof/>
            <w:webHidden/>
          </w:rPr>
          <w:instrText xml:space="preserve"> PAGEREF _Toc520906447 \h </w:instrText>
        </w:r>
        <w:r w:rsidR="007D011F">
          <w:rPr>
            <w:noProof/>
            <w:webHidden/>
          </w:rPr>
        </w:r>
        <w:r w:rsidR="007D011F">
          <w:rPr>
            <w:noProof/>
            <w:webHidden/>
          </w:rPr>
          <w:fldChar w:fldCharType="separate"/>
        </w:r>
        <w:r w:rsidR="007D011F">
          <w:rPr>
            <w:noProof/>
            <w:webHidden/>
          </w:rPr>
          <w:t>13</w:t>
        </w:r>
        <w:r w:rsidR="007D011F">
          <w:rPr>
            <w:noProof/>
            <w:webHidden/>
          </w:rPr>
          <w:fldChar w:fldCharType="end"/>
        </w:r>
      </w:hyperlink>
    </w:p>
    <w:p w14:paraId="7E851420" w14:textId="77777777" w:rsidR="007D011F" w:rsidRDefault="007036A0">
      <w:pPr>
        <w:pStyle w:val="TOC2"/>
        <w:rPr>
          <w:rFonts w:asciiTheme="minorHAnsi" w:eastAsiaTheme="minorEastAsia" w:hAnsiTheme="minorHAnsi" w:cstheme="minorBidi"/>
          <w:noProof/>
          <w:szCs w:val="22"/>
          <w:lang w:eastAsia="en-GB"/>
        </w:rPr>
      </w:pPr>
      <w:hyperlink w:anchor="_Toc520906448" w:history="1">
        <w:r w:rsidR="007D011F" w:rsidRPr="00E13445">
          <w:rPr>
            <w:rStyle w:val="Hyperlink"/>
            <w:noProof/>
          </w:rPr>
          <w:t>10.4.</w:t>
        </w:r>
        <w:r w:rsidR="007D011F">
          <w:rPr>
            <w:rFonts w:asciiTheme="minorHAnsi" w:eastAsiaTheme="minorEastAsia" w:hAnsiTheme="minorHAnsi" w:cstheme="minorBidi"/>
            <w:noProof/>
            <w:szCs w:val="22"/>
            <w:lang w:eastAsia="en-GB"/>
          </w:rPr>
          <w:tab/>
        </w:r>
        <w:r w:rsidR="007D011F" w:rsidRPr="00E13445">
          <w:rPr>
            <w:rStyle w:val="Hyperlink"/>
            <w:noProof/>
          </w:rPr>
          <w:t>Instructions and Communication</w:t>
        </w:r>
        <w:r w:rsidR="007D011F">
          <w:rPr>
            <w:noProof/>
            <w:webHidden/>
          </w:rPr>
          <w:tab/>
        </w:r>
        <w:r w:rsidR="007D011F">
          <w:rPr>
            <w:noProof/>
            <w:webHidden/>
          </w:rPr>
          <w:fldChar w:fldCharType="begin"/>
        </w:r>
        <w:r w:rsidR="007D011F">
          <w:rPr>
            <w:noProof/>
            <w:webHidden/>
          </w:rPr>
          <w:instrText xml:space="preserve"> PAGEREF _Toc520906448 \h </w:instrText>
        </w:r>
        <w:r w:rsidR="007D011F">
          <w:rPr>
            <w:noProof/>
            <w:webHidden/>
          </w:rPr>
        </w:r>
        <w:r w:rsidR="007D011F">
          <w:rPr>
            <w:noProof/>
            <w:webHidden/>
          </w:rPr>
          <w:fldChar w:fldCharType="separate"/>
        </w:r>
        <w:r w:rsidR="007D011F">
          <w:rPr>
            <w:noProof/>
            <w:webHidden/>
          </w:rPr>
          <w:t>13</w:t>
        </w:r>
        <w:r w:rsidR="007D011F">
          <w:rPr>
            <w:noProof/>
            <w:webHidden/>
          </w:rPr>
          <w:fldChar w:fldCharType="end"/>
        </w:r>
      </w:hyperlink>
    </w:p>
    <w:p w14:paraId="52620B42" w14:textId="77777777" w:rsidR="007D011F" w:rsidRDefault="007036A0">
      <w:pPr>
        <w:pStyle w:val="TOC1"/>
        <w:rPr>
          <w:rFonts w:asciiTheme="minorHAnsi" w:eastAsiaTheme="minorEastAsia" w:hAnsiTheme="minorHAnsi" w:cstheme="minorBidi"/>
          <w:sz w:val="22"/>
          <w:szCs w:val="22"/>
          <w:lang w:eastAsia="en-GB"/>
        </w:rPr>
      </w:pPr>
      <w:hyperlink w:anchor="_Toc520906449" w:history="1">
        <w:r w:rsidR="007D011F" w:rsidRPr="00E13445">
          <w:rPr>
            <w:rStyle w:val="Hyperlink"/>
          </w:rPr>
          <w:t>11.</w:t>
        </w:r>
        <w:r w:rsidR="007D011F">
          <w:rPr>
            <w:rFonts w:asciiTheme="minorHAnsi" w:eastAsiaTheme="minorEastAsia" w:hAnsiTheme="minorHAnsi" w:cstheme="minorBidi"/>
            <w:sz w:val="22"/>
            <w:szCs w:val="22"/>
            <w:lang w:eastAsia="en-GB"/>
          </w:rPr>
          <w:tab/>
        </w:r>
        <w:r w:rsidR="007D011F" w:rsidRPr="00E13445">
          <w:rPr>
            <w:rStyle w:val="Hyperlink"/>
          </w:rPr>
          <w:t>Deliverable under this Agreement</w:t>
        </w:r>
        <w:r w:rsidR="007D011F">
          <w:rPr>
            <w:webHidden/>
          </w:rPr>
          <w:tab/>
        </w:r>
        <w:r w:rsidR="007D011F">
          <w:rPr>
            <w:webHidden/>
          </w:rPr>
          <w:fldChar w:fldCharType="begin"/>
        </w:r>
        <w:r w:rsidR="007D011F">
          <w:rPr>
            <w:webHidden/>
          </w:rPr>
          <w:instrText xml:space="preserve"> PAGEREF _Toc520906449 \h </w:instrText>
        </w:r>
        <w:r w:rsidR="007D011F">
          <w:rPr>
            <w:webHidden/>
          </w:rPr>
        </w:r>
        <w:r w:rsidR="007D011F">
          <w:rPr>
            <w:webHidden/>
          </w:rPr>
          <w:fldChar w:fldCharType="separate"/>
        </w:r>
        <w:r w:rsidR="007D011F">
          <w:rPr>
            <w:webHidden/>
          </w:rPr>
          <w:t>13</w:t>
        </w:r>
        <w:r w:rsidR="007D011F">
          <w:rPr>
            <w:webHidden/>
          </w:rPr>
          <w:fldChar w:fldCharType="end"/>
        </w:r>
      </w:hyperlink>
    </w:p>
    <w:p w14:paraId="1656B1BB" w14:textId="77777777" w:rsidR="007D011F" w:rsidRDefault="007036A0">
      <w:pPr>
        <w:pStyle w:val="TOC1"/>
        <w:rPr>
          <w:rFonts w:asciiTheme="minorHAnsi" w:eastAsiaTheme="minorEastAsia" w:hAnsiTheme="minorHAnsi" w:cstheme="minorBidi"/>
          <w:sz w:val="22"/>
          <w:szCs w:val="22"/>
          <w:lang w:eastAsia="en-GB"/>
        </w:rPr>
      </w:pPr>
      <w:hyperlink w:anchor="_Toc520906450" w:history="1">
        <w:r w:rsidR="007D011F" w:rsidRPr="00E13445">
          <w:rPr>
            <w:rStyle w:val="Hyperlink"/>
          </w:rPr>
          <w:t>12.</w:t>
        </w:r>
        <w:r w:rsidR="007D011F">
          <w:rPr>
            <w:rFonts w:asciiTheme="minorHAnsi" w:eastAsiaTheme="minorEastAsia" w:hAnsiTheme="minorHAnsi" w:cstheme="minorBidi"/>
            <w:sz w:val="22"/>
            <w:szCs w:val="22"/>
            <w:lang w:eastAsia="en-GB"/>
          </w:rPr>
          <w:tab/>
        </w:r>
        <w:r w:rsidR="007D011F" w:rsidRPr="00E13445">
          <w:rPr>
            <w:rStyle w:val="Hyperlink"/>
          </w:rPr>
          <w:t>Performance Measurement and Acceptance Criteria</w:t>
        </w:r>
        <w:r w:rsidR="007D011F">
          <w:rPr>
            <w:webHidden/>
          </w:rPr>
          <w:tab/>
        </w:r>
        <w:r w:rsidR="007D011F">
          <w:rPr>
            <w:webHidden/>
          </w:rPr>
          <w:fldChar w:fldCharType="begin"/>
        </w:r>
        <w:r w:rsidR="007D011F">
          <w:rPr>
            <w:webHidden/>
          </w:rPr>
          <w:instrText xml:space="preserve"> PAGEREF _Toc520906450 \h </w:instrText>
        </w:r>
        <w:r w:rsidR="007D011F">
          <w:rPr>
            <w:webHidden/>
          </w:rPr>
        </w:r>
        <w:r w:rsidR="007D011F">
          <w:rPr>
            <w:webHidden/>
          </w:rPr>
          <w:fldChar w:fldCharType="separate"/>
        </w:r>
        <w:r w:rsidR="007D011F">
          <w:rPr>
            <w:webHidden/>
          </w:rPr>
          <w:t>15</w:t>
        </w:r>
        <w:r w:rsidR="007D011F">
          <w:rPr>
            <w:webHidden/>
          </w:rPr>
          <w:fldChar w:fldCharType="end"/>
        </w:r>
      </w:hyperlink>
    </w:p>
    <w:p w14:paraId="16ED02BE" w14:textId="77777777" w:rsidR="007D011F" w:rsidRDefault="007036A0">
      <w:pPr>
        <w:pStyle w:val="TOC2"/>
        <w:rPr>
          <w:rFonts w:asciiTheme="minorHAnsi" w:eastAsiaTheme="minorEastAsia" w:hAnsiTheme="minorHAnsi" w:cstheme="minorBidi"/>
          <w:noProof/>
          <w:szCs w:val="22"/>
          <w:lang w:eastAsia="en-GB"/>
        </w:rPr>
      </w:pPr>
      <w:hyperlink w:anchor="_Toc520906451" w:history="1">
        <w:r w:rsidR="007D011F" w:rsidRPr="00E13445">
          <w:rPr>
            <w:rStyle w:val="Hyperlink"/>
            <w:noProof/>
          </w:rPr>
          <w:t>12.1.</w:t>
        </w:r>
        <w:r w:rsidR="007D011F">
          <w:rPr>
            <w:rFonts w:asciiTheme="minorHAnsi" w:eastAsiaTheme="minorEastAsia" w:hAnsiTheme="minorHAnsi" w:cstheme="minorBidi"/>
            <w:noProof/>
            <w:szCs w:val="22"/>
            <w:lang w:eastAsia="en-GB"/>
          </w:rPr>
          <w:tab/>
        </w:r>
        <w:r w:rsidR="007D011F" w:rsidRPr="00E13445">
          <w:rPr>
            <w:rStyle w:val="Hyperlink"/>
            <w:noProof/>
          </w:rPr>
          <w:t>Performance Measurement</w:t>
        </w:r>
        <w:r w:rsidR="007D011F">
          <w:rPr>
            <w:noProof/>
            <w:webHidden/>
          </w:rPr>
          <w:tab/>
        </w:r>
        <w:r w:rsidR="007D011F">
          <w:rPr>
            <w:noProof/>
            <w:webHidden/>
          </w:rPr>
          <w:fldChar w:fldCharType="begin"/>
        </w:r>
        <w:r w:rsidR="007D011F">
          <w:rPr>
            <w:noProof/>
            <w:webHidden/>
          </w:rPr>
          <w:instrText xml:space="preserve"> PAGEREF _Toc520906451 \h </w:instrText>
        </w:r>
        <w:r w:rsidR="007D011F">
          <w:rPr>
            <w:noProof/>
            <w:webHidden/>
          </w:rPr>
        </w:r>
        <w:r w:rsidR="007D011F">
          <w:rPr>
            <w:noProof/>
            <w:webHidden/>
          </w:rPr>
          <w:fldChar w:fldCharType="separate"/>
        </w:r>
        <w:r w:rsidR="007D011F">
          <w:rPr>
            <w:noProof/>
            <w:webHidden/>
          </w:rPr>
          <w:t>15</w:t>
        </w:r>
        <w:r w:rsidR="007D011F">
          <w:rPr>
            <w:noProof/>
            <w:webHidden/>
          </w:rPr>
          <w:fldChar w:fldCharType="end"/>
        </w:r>
      </w:hyperlink>
    </w:p>
    <w:p w14:paraId="1D8EE228" w14:textId="77777777" w:rsidR="007D011F" w:rsidRDefault="007036A0">
      <w:pPr>
        <w:pStyle w:val="TOC2"/>
        <w:rPr>
          <w:rFonts w:asciiTheme="minorHAnsi" w:eastAsiaTheme="minorEastAsia" w:hAnsiTheme="minorHAnsi" w:cstheme="minorBidi"/>
          <w:noProof/>
          <w:szCs w:val="22"/>
          <w:lang w:eastAsia="en-GB"/>
        </w:rPr>
      </w:pPr>
      <w:hyperlink w:anchor="_Toc520906452" w:history="1">
        <w:r w:rsidR="007D011F" w:rsidRPr="00E13445">
          <w:rPr>
            <w:rStyle w:val="Hyperlink"/>
            <w:noProof/>
          </w:rPr>
          <w:t>12.8.</w:t>
        </w:r>
        <w:r w:rsidR="007D011F">
          <w:rPr>
            <w:rFonts w:asciiTheme="minorHAnsi" w:eastAsiaTheme="minorEastAsia" w:hAnsiTheme="minorHAnsi" w:cstheme="minorBidi"/>
            <w:noProof/>
            <w:szCs w:val="22"/>
            <w:lang w:eastAsia="en-GB"/>
          </w:rPr>
          <w:tab/>
        </w:r>
        <w:r w:rsidR="007D011F" w:rsidRPr="00E13445">
          <w:rPr>
            <w:rStyle w:val="Hyperlink"/>
            <w:noProof/>
          </w:rPr>
          <w:t>Acceptance Criteria of Milestones</w:t>
        </w:r>
        <w:r w:rsidR="007D011F">
          <w:rPr>
            <w:noProof/>
            <w:webHidden/>
          </w:rPr>
          <w:tab/>
        </w:r>
        <w:r w:rsidR="007D011F">
          <w:rPr>
            <w:noProof/>
            <w:webHidden/>
          </w:rPr>
          <w:fldChar w:fldCharType="begin"/>
        </w:r>
        <w:r w:rsidR="007D011F">
          <w:rPr>
            <w:noProof/>
            <w:webHidden/>
          </w:rPr>
          <w:instrText xml:space="preserve"> PAGEREF _Toc520906452 \h </w:instrText>
        </w:r>
        <w:r w:rsidR="007D011F">
          <w:rPr>
            <w:noProof/>
            <w:webHidden/>
          </w:rPr>
        </w:r>
        <w:r w:rsidR="007D011F">
          <w:rPr>
            <w:noProof/>
            <w:webHidden/>
          </w:rPr>
          <w:fldChar w:fldCharType="separate"/>
        </w:r>
        <w:r w:rsidR="007D011F">
          <w:rPr>
            <w:noProof/>
            <w:webHidden/>
          </w:rPr>
          <w:t>16</w:t>
        </w:r>
        <w:r w:rsidR="007D011F">
          <w:rPr>
            <w:noProof/>
            <w:webHidden/>
          </w:rPr>
          <w:fldChar w:fldCharType="end"/>
        </w:r>
      </w:hyperlink>
    </w:p>
    <w:p w14:paraId="0D86D5AD" w14:textId="77777777" w:rsidR="007D011F" w:rsidRDefault="007036A0">
      <w:pPr>
        <w:pStyle w:val="TOC2"/>
        <w:rPr>
          <w:rFonts w:asciiTheme="minorHAnsi" w:eastAsiaTheme="minorEastAsia" w:hAnsiTheme="minorHAnsi" w:cstheme="minorBidi"/>
          <w:noProof/>
          <w:szCs w:val="22"/>
          <w:lang w:eastAsia="en-GB"/>
        </w:rPr>
      </w:pPr>
      <w:hyperlink w:anchor="_Toc520906455" w:history="1">
        <w:r w:rsidR="007D011F" w:rsidRPr="00E13445">
          <w:rPr>
            <w:rStyle w:val="Hyperlink"/>
            <w:noProof/>
          </w:rPr>
          <w:t>12.9.</w:t>
        </w:r>
        <w:r w:rsidR="007D011F">
          <w:rPr>
            <w:rFonts w:asciiTheme="minorHAnsi" w:eastAsiaTheme="minorEastAsia" w:hAnsiTheme="minorHAnsi" w:cstheme="minorBidi"/>
            <w:noProof/>
            <w:szCs w:val="22"/>
            <w:lang w:eastAsia="en-GB"/>
          </w:rPr>
          <w:tab/>
        </w:r>
        <w:r w:rsidR="007D011F" w:rsidRPr="00E13445">
          <w:rPr>
            <w:rStyle w:val="Hyperlink"/>
            <w:noProof/>
          </w:rPr>
          <w:t>Work Package Review Meetings</w:t>
        </w:r>
        <w:r w:rsidR="007D011F">
          <w:rPr>
            <w:noProof/>
            <w:webHidden/>
          </w:rPr>
          <w:tab/>
        </w:r>
        <w:r w:rsidR="007D011F">
          <w:rPr>
            <w:noProof/>
            <w:webHidden/>
          </w:rPr>
          <w:fldChar w:fldCharType="begin"/>
        </w:r>
        <w:r w:rsidR="007D011F">
          <w:rPr>
            <w:noProof/>
            <w:webHidden/>
          </w:rPr>
          <w:instrText xml:space="preserve"> PAGEREF _Toc520906455 \h </w:instrText>
        </w:r>
        <w:r w:rsidR="007D011F">
          <w:rPr>
            <w:noProof/>
            <w:webHidden/>
          </w:rPr>
        </w:r>
        <w:r w:rsidR="007D011F">
          <w:rPr>
            <w:noProof/>
            <w:webHidden/>
          </w:rPr>
          <w:fldChar w:fldCharType="separate"/>
        </w:r>
        <w:r w:rsidR="007D011F">
          <w:rPr>
            <w:noProof/>
            <w:webHidden/>
          </w:rPr>
          <w:t>18</w:t>
        </w:r>
        <w:r w:rsidR="007D011F">
          <w:rPr>
            <w:noProof/>
            <w:webHidden/>
          </w:rPr>
          <w:fldChar w:fldCharType="end"/>
        </w:r>
      </w:hyperlink>
    </w:p>
    <w:p w14:paraId="08C009B8" w14:textId="77777777" w:rsidR="007D011F" w:rsidRDefault="007036A0">
      <w:pPr>
        <w:pStyle w:val="TOC1"/>
        <w:rPr>
          <w:rFonts w:asciiTheme="minorHAnsi" w:eastAsiaTheme="minorEastAsia" w:hAnsiTheme="minorHAnsi" w:cstheme="minorBidi"/>
          <w:sz w:val="22"/>
          <w:szCs w:val="22"/>
          <w:lang w:eastAsia="en-GB"/>
        </w:rPr>
      </w:pPr>
      <w:hyperlink w:anchor="_Toc520906456" w:history="1">
        <w:r w:rsidR="007D011F" w:rsidRPr="00E13445">
          <w:rPr>
            <w:rStyle w:val="Hyperlink"/>
          </w:rPr>
          <w:t>13.</w:t>
        </w:r>
        <w:r w:rsidR="007D011F">
          <w:rPr>
            <w:rFonts w:asciiTheme="minorHAnsi" w:eastAsiaTheme="minorEastAsia" w:hAnsiTheme="minorHAnsi" w:cstheme="minorBidi"/>
            <w:sz w:val="22"/>
            <w:szCs w:val="22"/>
            <w:lang w:eastAsia="en-GB"/>
          </w:rPr>
          <w:tab/>
        </w:r>
        <w:r w:rsidR="007D011F" w:rsidRPr="00E13445">
          <w:rPr>
            <w:rStyle w:val="Hyperlink"/>
          </w:rPr>
          <w:t>Service Level Agreements, Key performance Indicators and Failure Levels</w:t>
        </w:r>
        <w:r w:rsidR="007D011F">
          <w:rPr>
            <w:webHidden/>
          </w:rPr>
          <w:tab/>
        </w:r>
        <w:r w:rsidR="007D011F">
          <w:rPr>
            <w:webHidden/>
          </w:rPr>
          <w:fldChar w:fldCharType="begin"/>
        </w:r>
        <w:r w:rsidR="007D011F">
          <w:rPr>
            <w:webHidden/>
          </w:rPr>
          <w:instrText xml:space="preserve"> PAGEREF _Toc520906456 \h </w:instrText>
        </w:r>
        <w:r w:rsidR="007D011F">
          <w:rPr>
            <w:webHidden/>
          </w:rPr>
        </w:r>
        <w:r w:rsidR="007D011F">
          <w:rPr>
            <w:webHidden/>
          </w:rPr>
          <w:fldChar w:fldCharType="separate"/>
        </w:r>
        <w:r w:rsidR="007D011F">
          <w:rPr>
            <w:webHidden/>
          </w:rPr>
          <w:t>19</w:t>
        </w:r>
        <w:r w:rsidR="007D011F">
          <w:rPr>
            <w:webHidden/>
          </w:rPr>
          <w:fldChar w:fldCharType="end"/>
        </w:r>
      </w:hyperlink>
    </w:p>
    <w:p w14:paraId="4A419057" w14:textId="77777777" w:rsidR="007D011F" w:rsidRDefault="007036A0">
      <w:pPr>
        <w:pStyle w:val="TOC1"/>
        <w:rPr>
          <w:rFonts w:asciiTheme="minorHAnsi" w:eastAsiaTheme="minorEastAsia" w:hAnsiTheme="minorHAnsi" w:cstheme="minorBidi"/>
          <w:sz w:val="22"/>
          <w:szCs w:val="22"/>
          <w:lang w:eastAsia="en-GB"/>
        </w:rPr>
      </w:pPr>
      <w:hyperlink w:anchor="_Toc520906457" w:history="1">
        <w:r w:rsidR="007D011F" w:rsidRPr="00E13445">
          <w:rPr>
            <w:rStyle w:val="Hyperlink"/>
          </w:rPr>
          <w:t>14.</w:t>
        </w:r>
        <w:r w:rsidR="007D011F">
          <w:rPr>
            <w:rFonts w:asciiTheme="minorHAnsi" w:eastAsiaTheme="minorEastAsia" w:hAnsiTheme="minorHAnsi" w:cstheme="minorBidi"/>
            <w:sz w:val="22"/>
            <w:szCs w:val="22"/>
            <w:lang w:eastAsia="en-GB"/>
          </w:rPr>
          <w:tab/>
        </w:r>
        <w:r w:rsidR="007D011F" w:rsidRPr="00E13445">
          <w:rPr>
            <w:rStyle w:val="Hyperlink"/>
          </w:rPr>
          <w:t>Work Package Delays and Extensions of Time</w:t>
        </w:r>
        <w:r w:rsidR="007D011F">
          <w:rPr>
            <w:webHidden/>
          </w:rPr>
          <w:tab/>
        </w:r>
        <w:r w:rsidR="007D011F">
          <w:rPr>
            <w:webHidden/>
          </w:rPr>
          <w:fldChar w:fldCharType="begin"/>
        </w:r>
        <w:r w:rsidR="007D011F">
          <w:rPr>
            <w:webHidden/>
          </w:rPr>
          <w:instrText xml:space="preserve"> PAGEREF _Toc520906457 \h </w:instrText>
        </w:r>
        <w:r w:rsidR="007D011F">
          <w:rPr>
            <w:webHidden/>
          </w:rPr>
        </w:r>
        <w:r w:rsidR="007D011F">
          <w:rPr>
            <w:webHidden/>
          </w:rPr>
          <w:fldChar w:fldCharType="separate"/>
        </w:r>
        <w:r w:rsidR="007D011F">
          <w:rPr>
            <w:webHidden/>
          </w:rPr>
          <w:t>19</w:t>
        </w:r>
        <w:r w:rsidR="007D011F">
          <w:rPr>
            <w:webHidden/>
          </w:rPr>
          <w:fldChar w:fldCharType="end"/>
        </w:r>
      </w:hyperlink>
    </w:p>
    <w:p w14:paraId="504B31CC" w14:textId="77777777" w:rsidR="007D011F" w:rsidRDefault="007036A0">
      <w:pPr>
        <w:pStyle w:val="TOC2"/>
        <w:rPr>
          <w:rFonts w:asciiTheme="minorHAnsi" w:eastAsiaTheme="minorEastAsia" w:hAnsiTheme="minorHAnsi" w:cstheme="minorBidi"/>
          <w:noProof/>
          <w:szCs w:val="22"/>
          <w:lang w:eastAsia="en-GB"/>
        </w:rPr>
      </w:pPr>
      <w:hyperlink w:anchor="_Toc520906458" w:history="1">
        <w:r w:rsidR="007D011F" w:rsidRPr="00E13445">
          <w:rPr>
            <w:rStyle w:val="Hyperlink"/>
            <w:noProof/>
          </w:rPr>
          <w:t>14.1.</w:t>
        </w:r>
        <w:r w:rsidR="007D011F">
          <w:rPr>
            <w:rFonts w:asciiTheme="minorHAnsi" w:eastAsiaTheme="minorEastAsia" w:hAnsiTheme="minorHAnsi" w:cstheme="minorBidi"/>
            <w:noProof/>
            <w:szCs w:val="22"/>
            <w:lang w:eastAsia="en-GB"/>
          </w:rPr>
          <w:tab/>
        </w:r>
        <w:r w:rsidR="007D011F" w:rsidRPr="00E13445">
          <w:rPr>
            <w:rStyle w:val="Hyperlink"/>
            <w:noProof/>
          </w:rPr>
          <w:t>Work Package Delays</w:t>
        </w:r>
        <w:r w:rsidR="007D011F">
          <w:rPr>
            <w:noProof/>
            <w:webHidden/>
          </w:rPr>
          <w:tab/>
        </w:r>
        <w:r w:rsidR="007D011F">
          <w:rPr>
            <w:noProof/>
            <w:webHidden/>
          </w:rPr>
          <w:fldChar w:fldCharType="begin"/>
        </w:r>
        <w:r w:rsidR="007D011F">
          <w:rPr>
            <w:noProof/>
            <w:webHidden/>
          </w:rPr>
          <w:instrText xml:space="preserve"> PAGEREF _Toc520906458 \h </w:instrText>
        </w:r>
        <w:r w:rsidR="007D011F">
          <w:rPr>
            <w:noProof/>
            <w:webHidden/>
          </w:rPr>
        </w:r>
        <w:r w:rsidR="007D011F">
          <w:rPr>
            <w:noProof/>
            <w:webHidden/>
          </w:rPr>
          <w:fldChar w:fldCharType="separate"/>
        </w:r>
        <w:r w:rsidR="007D011F">
          <w:rPr>
            <w:noProof/>
            <w:webHidden/>
          </w:rPr>
          <w:t>19</w:t>
        </w:r>
        <w:r w:rsidR="007D011F">
          <w:rPr>
            <w:noProof/>
            <w:webHidden/>
          </w:rPr>
          <w:fldChar w:fldCharType="end"/>
        </w:r>
      </w:hyperlink>
    </w:p>
    <w:p w14:paraId="6FC230EE" w14:textId="77777777" w:rsidR="007D011F" w:rsidRDefault="007036A0">
      <w:pPr>
        <w:pStyle w:val="TOC2"/>
        <w:rPr>
          <w:rFonts w:asciiTheme="minorHAnsi" w:eastAsiaTheme="minorEastAsia" w:hAnsiTheme="minorHAnsi" w:cstheme="minorBidi"/>
          <w:noProof/>
          <w:szCs w:val="22"/>
          <w:lang w:eastAsia="en-GB"/>
        </w:rPr>
      </w:pPr>
      <w:hyperlink w:anchor="_Toc520906459" w:history="1">
        <w:r w:rsidR="007D011F" w:rsidRPr="00E13445">
          <w:rPr>
            <w:rStyle w:val="Hyperlink"/>
            <w:noProof/>
          </w:rPr>
          <w:t>14.2.</w:t>
        </w:r>
        <w:r w:rsidR="007D011F">
          <w:rPr>
            <w:rFonts w:asciiTheme="minorHAnsi" w:eastAsiaTheme="minorEastAsia" w:hAnsiTheme="minorHAnsi" w:cstheme="minorBidi"/>
            <w:noProof/>
            <w:szCs w:val="22"/>
            <w:lang w:eastAsia="en-GB"/>
          </w:rPr>
          <w:tab/>
        </w:r>
        <w:r w:rsidR="007D011F" w:rsidRPr="00E13445">
          <w:rPr>
            <w:rStyle w:val="Hyperlink"/>
            <w:noProof/>
          </w:rPr>
          <w:t>Work Packages Extension of Time</w:t>
        </w:r>
        <w:r w:rsidR="007D011F">
          <w:rPr>
            <w:noProof/>
            <w:webHidden/>
          </w:rPr>
          <w:tab/>
        </w:r>
        <w:r w:rsidR="007D011F">
          <w:rPr>
            <w:noProof/>
            <w:webHidden/>
          </w:rPr>
          <w:fldChar w:fldCharType="begin"/>
        </w:r>
        <w:r w:rsidR="007D011F">
          <w:rPr>
            <w:noProof/>
            <w:webHidden/>
          </w:rPr>
          <w:instrText xml:space="preserve"> PAGEREF _Toc520906459 \h </w:instrText>
        </w:r>
        <w:r w:rsidR="007D011F">
          <w:rPr>
            <w:noProof/>
            <w:webHidden/>
          </w:rPr>
        </w:r>
        <w:r w:rsidR="007D011F">
          <w:rPr>
            <w:noProof/>
            <w:webHidden/>
          </w:rPr>
          <w:fldChar w:fldCharType="separate"/>
        </w:r>
        <w:r w:rsidR="007D011F">
          <w:rPr>
            <w:noProof/>
            <w:webHidden/>
          </w:rPr>
          <w:t>20</w:t>
        </w:r>
        <w:r w:rsidR="007D011F">
          <w:rPr>
            <w:noProof/>
            <w:webHidden/>
          </w:rPr>
          <w:fldChar w:fldCharType="end"/>
        </w:r>
      </w:hyperlink>
    </w:p>
    <w:p w14:paraId="07DC01CA" w14:textId="77777777" w:rsidR="007D011F" w:rsidRDefault="007036A0">
      <w:pPr>
        <w:pStyle w:val="TOC1"/>
        <w:rPr>
          <w:rFonts w:asciiTheme="minorHAnsi" w:eastAsiaTheme="minorEastAsia" w:hAnsiTheme="minorHAnsi" w:cstheme="minorBidi"/>
          <w:sz w:val="22"/>
          <w:szCs w:val="22"/>
          <w:lang w:eastAsia="en-GB"/>
        </w:rPr>
      </w:pPr>
      <w:hyperlink w:anchor="_Toc520906460" w:history="1">
        <w:r w:rsidR="007D011F" w:rsidRPr="00E13445">
          <w:rPr>
            <w:rStyle w:val="Hyperlink"/>
          </w:rPr>
          <w:t>15.</w:t>
        </w:r>
        <w:r w:rsidR="007D011F">
          <w:rPr>
            <w:rFonts w:asciiTheme="minorHAnsi" w:eastAsiaTheme="minorEastAsia" w:hAnsiTheme="minorHAnsi" w:cstheme="minorBidi"/>
            <w:sz w:val="22"/>
            <w:szCs w:val="22"/>
            <w:lang w:eastAsia="en-GB"/>
          </w:rPr>
          <w:tab/>
        </w:r>
        <w:r w:rsidR="007D011F" w:rsidRPr="00E13445">
          <w:rPr>
            <w:rStyle w:val="Hyperlink"/>
          </w:rPr>
          <w:t>Expressions of Interest</w:t>
        </w:r>
        <w:r w:rsidR="007D011F">
          <w:rPr>
            <w:webHidden/>
          </w:rPr>
          <w:tab/>
        </w:r>
        <w:r w:rsidR="007D011F">
          <w:rPr>
            <w:webHidden/>
          </w:rPr>
          <w:fldChar w:fldCharType="begin"/>
        </w:r>
        <w:r w:rsidR="007D011F">
          <w:rPr>
            <w:webHidden/>
          </w:rPr>
          <w:instrText xml:space="preserve"> PAGEREF _Toc520906460 \h </w:instrText>
        </w:r>
        <w:r w:rsidR="007D011F">
          <w:rPr>
            <w:webHidden/>
          </w:rPr>
        </w:r>
        <w:r w:rsidR="007D011F">
          <w:rPr>
            <w:webHidden/>
          </w:rPr>
          <w:fldChar w:fldCharType="separate"/>
        </w:r>
        <w:r w:rsidR="007D011F">
          <w:rPr>
            <w:webHidden/>
          </w:rPr>
          <w:t>20</w:t>
        </w:r>
        <w:r w:rsidR="007D011F">
          <w:rPr>
            <w:webHidden/>
          </w:rPr>
          <w:fldChar w:fldCharType="end"/>
        </w:r>
      </w:hyperlink>
    </w:p>
    <w:p w14:paraId="1E3D6871" w14:textId="77777777" w:rsidR="007D011F" w:rsidRDefault="007036A0">
      <w:pPr>
        <w:pStyle w:val="TOC1"/>
        <w:rPr>
          <w:rFonts w:asciiTheme="minorHAnsi" w:eastAsiaTheme="minorEastAsia" w:hAnsiTheme="minorHAnsi" w:cstheme="minorBidi"/>
          <w:sz w:val="22"/>
          <w:szCs w:val="22"/>
          <w:lang w:eastAsia="en-GB"/>
        </w:rPr>
      </w:pPr>
      <w:hyperlink w:anchor="_Toc520906461" w:history="1">
        <w:r w:rsidR="007D011F" w:rsidRPr="00E13445">
          <w:rPr>
            <w:rStyle w:val="Hyperlink"/>
          </w:rPr>
          <w:t>16.</w:t>
        </w:r>
        <w:r w:rsidR="007D011F">
          <w:rPr>
            <w:rFonts w:asciiTheme="minorHAnsi" w:eastAsiaTheme="minorEastAsia" w:hAnsiTheme="minorHAnsi" w:cstheme="minorBidi"/>
            <w:sz w:val="22"/>
            <w:szCs w:val="22"/>
            <w:lang w:eastAsia="en-GB"/>
          </w:rPr>
          <w:tab/>
        </w:r>
        <w:r w:rsidR="007D011F" w:rsidRPr="00E13445">
          <w:rPr>
            <w:rStyle w:val="Hyperlink"/>
          </w:rPr>
          <w:t>Mutual understanding of long term work packages</w:t>
        </w:r>
        <w:r w:rsidR="007D011F">
          <w:rPr>
            <w:webHidden/>
          </w:rPr>
          <w:tab/>
        </w:r>
        <w:r w:rsidR="007D011F">
          <w:rPr>
            <w:webHidden/>
          </w:rPr>
          <w:fldChar w:fldCharType="begin"/>
        </w:r>
        <w:r w:rsidR="007D011F">
          <w:rPr>
            <w:webHidden/>
          </w:rPr>
          <w:instrText xml:space="preserve"> PAGEREF _Toc520906461 \h </w:instrText>
        </w:r>
        <w:r w:rsidR="007D011F">
          <w:rPr>
            <w:webHidden/>
          </w:rPr>
        </w:r>
        <w:r w:rsidR="007D011F">
          <w:rPr>
            <w:webHidden/>
          </w:rPr>
          <w:fldChar w:fldCharType="separate"/>
        </w:r>
        <w:r w:rsidR="007D011F">
          <w:rPr>
            <w:webHidden/>
          </w:rPr>
          <w:t>20</w:t>
        </w:r>
        <w:r w:rsidR="007D011F">
          <w:rPr>
            <w:webHidden/>
          </w:rPr>
          <w:fldChar w:fldCharType="end"/>
        </w:r>
      </w:hyperlink>
    </w:p>
    <w:p w14:paraId="34DC8A86" w14:textId="77777777" w:rsidR="007D011F" w:rsidRDefault="007036A0">
      <w:pPr>
        <w:pStyle w:val="TOC1"/>
        <w:rPr>
          <w:rFonts w:asciiTheme="minorHAnsi" w:eastAsiaTheme="minorEastAsia" w:hAnsiTheme="minorHAnsi" w:cstheme="minorBidi"/>
          <w:sz w:val="22"/>
          <w:szCs w:val="22"/>
          <w:lang w:eastAsia="en-GB"/>
        </w:rPr>
      </w:pPr>
      <w:hyperlink w:anchor="_Toc520906462" w:history="1">
        <w:r w:rsidR="007D011F" w:rsidRPr="00E13445">
          <w:rPr>
            <w:rStyle w:val="Hyperlink"/>
          </w:rPr>
          <w:t>17.</w:t>
        </w:r>
        <w:r w:rsidR="007D011F">
          <w:rPr>
            <w:rFonts w:asciiTheme="minorHAnsi" w:eastAsiaTheme="minorEastAsia" w:hAnsiTheme="minorHAnsi" w:cstheme="minorBidi"/>
            <w:sz w:val="22"/>
            <w:szCs w:val="22"/>
            <w:lang w:eastAsia="en-GB"/>
          </w:rPr>
          <w:tab/>
        </w:r>
        <w:r w:rsidR="007D011F" w:rsidRPr="00E13445">
          <w:rPr>
            <w:rStyle w:val="Hyperlink"/>
          </w:rPr>
          <w:t>Payment and VAT</w:t>
        </w:r>
        <w:r w:rsidR="007D011F">
          <w:rPr>
            <w:webHidden/>
          </w:rPr>
          <w:tab/>
        </w:r>
        <w:r w:rsidR="007D011F">
          <w:rPr>
            <w:webHidden/>
          </w:rPr>
          <w:fldChar w:fldCharType="begin"/>
        </w:r>
        <w:r w:rsidR="007D011F">
          <w:rPr>
            <w:webHidden/>
          </w:rPr>
          <w:instrText xml:space="preserve"> PAGEREF _Toc520906462 \h </w:instrText>
        </w:r>
        <w:r w:rsidR="007D011F">
          <w:rPr>
            <w:webHidden/>
          </w:rPr>
        </w:r>
        <w:r w:rsidR="007D011F">
          <w:rPr>
            <w:webHidden/>
          </w:rPr>
          <w:fldChar w:fldCharType="separate"/>
        </w:r>
        <w:r w:rsidR="007D011F">
          <w:rPr>
            <w:webHidden/>
          </w:rPr>
          <w:t>21</w:t>
        </w:r>
        <w:r w:rsidR="007D011F">
          <w:rPr>
            <w:webHidden/>
          </w:rPr>
          <w:fldChar w:fldCharType="end"/>
        </w:r>
      </w:hyperlink>
    </w:p>
    <w:p w14:paraId="0BBAF77F" w14:textId="77777777" w:rsidR="007D011F" w:rsidRDefault="007036A0">
      <w:pPr>
        <w:pStyle w:val="TOC1"/>
        <w:rPr>
          <w:rFonts w:asciiTheme="minorHAnsi" w:eastAsiaTheme="minorEastAsia" w:hAnsiTheme="minorHAnsi" w:cstheme="minorBidi"/>
          <w:sz w:val="22"/>
          <w:szCs w:val="22"/>
          <w:lang w:eastAsia="en-GB"/>
        </w:rPr>
      </w:pPr>
      <w:hyperlink w:anchor="_Toc520906463" w:history="1">
        <w:r w:rsidR="007D011F" w:rsidRPr="00E13445">
          <w:rPr>
            <w:rStyle w:val="Hyperlink"/>
          </w:rPr>
          <w:t>18.</w:t>
        </w:r>
        <w:r w:rsidR="007D011F">
          <w:rPr>
            <w:rFonts w:asciiTheme="minorHAnsi" w:eastAsiaTheme="minorEastAsia" w:hAnsiTheme="minorHAnsi" w:cstheme="minorBidi"/>
            <w:sz w:val="22"/>
            <w:szCs w:val="22"/>
            <w:lang w:eastAsia="en-GB"/>
          </w:rPr>
          <w:tab/>
        </w:r>
        <w:r w:rsidR="007D011F" w:rsidRPr="00E13445">
          <w:rPr>
            <w:rStyle w:val="Hyperlink"/>
          </w:rPr>
          <w:t>Work Package Termination</w:t>
        </w:r>
        <w:r w:rsidR="007D011F">
          <w:rPr>
            <w:webHidden/>
          </w:rPr>
          <w:tab/>
        </w:r>
        <w:r w:rsidR="007D011F">
          <w:rPr>
            <w:webHidden/>
          </w:rPr>
          <w:fldChar w:fldCharType="begin"/>
        </w:r>
        <w:r w:rsidR="007D011F">
          <w:rPr>
            <w:webHidden/>
          </w:rPr>
          <w:instrText xml:space="preserve"> PAGEREF _Toc520906463 \h </w:instrText>
        </w:r>
        <w:r w:rsidR="007D011F">
          <w:rPr>
            <w:webHidden/>
          </w:rPr>
        </w:r>
        <w:r w:rsidR="007D011F">
          <w:rPr>
            <w:webHidden/>
          </w:rPr>
          <w:fldChar w:fldCharType="separate"/>
        </w:r>
        <w:r w:rsidR="007D011F">
          <w:rPr>
            <w:webHidden/>
          </w:rPr>
          <w:t>23</w:t>
        </w:r>
        <w:r w:rsidR="007D011F">
          <w:rPr>
            <w:webHidden/>
          </w:rPr>
          <w:fldChar w:fldCharType="end"/>
        </w:r>
      </w:hyperlink>
    </w:p>
    <w:p w14:paraId="1EB57B2F" w14:textId="77777777" w:rsidR="007D011F" w:rsidRDefault="007036A0">
      <w:pPr>
        <w:pStyle w:val="TOC2"/>
        <w:rPr>
          <w:rFonts w:asciiTheme="minorHAnsi" w:eastAsiaTheme="minorEastAsia" w:hAnsiTheme="minorHAnsi" w:cstheme="minorBidi"/>
          <w:noProof/>
          <w:szCs w:val="22"/>
          <w:lang w:eastAsia="en-GB"/>
        </w:rPr>
      </w:pPr>
      <w:hyperlink w:anchor="_Toc520906464" w:history="1">
        <w:r w:rsidR="007D011F" w:rsidRPr="00E13445">
          <w:rPr>
            <w:rStyle w:val="Hyperlink"/>
            <w:noProof/>
          </w:rPr>
          <w:t>18.3.</w:t>
        </w:r>
        <w:r w:rsidR="007D011F">
          <w:rPr>
            <w:rFonts w:asciiTheme="minorHAnsi" w:eastAsiaTheme="minorEastAsia" w:hAnsiTheme="minorHAnsi" w:cstheme="minorBidi"/>
            <w:noProof/>
            <w:szCs w:val="22"/>
            <w:lang w:eastAsia="en-GB"/>
          </w:rPr>
          <w:tab/>
        </w:r>
        <w:r w:rsidR="007D011F" w:rsidRPr="00E13445">
          <w:rPr>
            <w:rStyle w:val="Hyperlink"/>
            <w:noProof/>
          </w:rPr>
          <w:t>Rights to Termination</w:t>
        </w:r>
        <w:r w:rsidR="007D011F">
          <w:rPr>
            <w:noProof/>
            <w:webHidden/>
          </w:rPr>
          <w:tab/>
        </w:r>
        <w:r w:rsidR="007D011F">
          <w:rPr>
            <w:noProof/>
            <w:webHidden/>
          </w:rPr>
          <w:fldChar w:fldCharType="begin"/>
        </w:r>
        <w:r w:rsidR="007D011F">
          <w:rPr>
            <w:noProof/>
            <w:webHidden/>
          </w:rPr>
          <w:instrText xml:space="preserve"> PAGEREF _Toc520906464 \h </w:instrText>
        </w:r>
        <w:r w:rsidR="007D011F">
          <w:rPr>
            <w:noProof/>
            <w:webHidden/>
          </w:rPr>
        </w:r>
        <w:r w:rsidR="007D011F">
          <w:rPr>
            <w:noProof/>
            <w:webHidden/>
          </w:rPr>
          <w:fldChar w:fldCharType="separate"/>
        </w:r>
        <w:r w:rsidR="007D011F">
          <w:rPr>
            <w:noProof/>
            <w:webHidden/>
          </w:rPr>
          <w:t>23</w:t>
        </w:r>
        <w:r w:rsidR="007D011F">
          <w:rPr>
            <w:noProof/>
            <w:webHidden/>
          </w:rPr>
          <w:fldChar w:fldCharType="end"/>
        </w:r>
      </w:hyperlink>
    </w:p>
    <w:p w14:paraId="33438ED2" w14:textId="77777777" w:rsidR="007D011F" w:rsidRDefault="007036A0">
      <w:pPr>
        <w:pStyle w:val="TOC2"/>
        <w:rPr>
          <w:rFonts w:asciiTheme="minorHAnsi" w:eastAsiaTheme="minorEastAsia" w:hAnsiTheme="minorHAnsi" w:cstheme="minorBidi"/>
          <w:noProof/>
          <w:szCs w:val="22"/>
          <w:lang w:eastAsia="en-GB"/>
        </w:rPr>
      </w:pPr>
      <w:hyperlink w:anchor="_Toc520906468" w:history="1">
        <w:r w:rsidR="007D011F" w:rsidRPr="00E13445">
          <w:rPr>
            <w:rStyle w:val="Hyperlink"/>
            <w:noProof/>
          </w:rPr>
          <w:t>18.4.</w:t>
        </w:r>
        <w:r w:rsidR="007D011F">
          <w:rPr>
            <w:rFonts w:asciiTheme="minorHAnsi" w:eastAsiaTheme="minorEastAsia" w:hAnsiTheme="minorHAnsi" w:cstheme="minorBidi"/>
            <w:noProof/>
            <w:szCs w:val="22"/>
            <w:lang w:eastAsia="en-GB"/>
          </w:rPr>
          <w:tab/>
        </w:r>
        <w:r w:rsidR="007D011F" w:rsidRPr="00E13445">
          <w:rPr>
            <w:rStyle w:val="Hyperlink"/>
            <w:noProof/>
          </w:rPr>
          <w:t>Transition at Expiry or Termination</w:t>
        </w:r>
        <w:r w:rsidR="007D011F">
          <w:rPr>
            <w:noProof/>
            <w:webHidden/>
          </w:rPr>
          <w:tab/>
        </w:r>
        <w:r w:rsidR="007D011F">
          <w:rPr>
            <w:noProof/>
            <w:webHidden/>
          </w:rPr>
          <w:fldChar w:fldCharType="begin"/>
        </w:r>
        <w:r w:rsidR="007D011F">
          <w:rPr>
            <w:noProof/>
            <w:webHidden/>
          </w:rPr>
          <w:instrText xml:space="preserve"> PAGEREF _Toc520906468 \h </w:instrText>
        </w:r>
        <w:r w:rsidR="007D011F">
          <w:rPr>
            <w:noProof/>
            <w:webHidden/>
          </w:rPr>
        </w:r>
        <w:r w:rsidR="007D011F">
          <w:rPr>
            <w:noProof/>
            <w:webHidden/>
          </w:rPr>
          <w:fldChar w:fldCharType="separate"/>
        </w:r>
        <w:r w:rsidR="007D011F">
          <w:rPr>
            <w:noProof/>
            <w:webHidden/>
          </w:rPr>
          <w:t>24</w:t>
        </w:r>
        <w:r w:rsidR="007D011F">
          <w:rPr>
            <w:noProof/>
            <w:webHidden/>
          </w:rPr>
          <w:fldChar w:fldCharType="end"/>
        </w:r>
      </w:hyperlink>
    </w:p>
    <w:p w14:paraId="41CAD279" w14:textId="77777777" w:rsidR="007D011F" w:rsidRDefault="007036A0">
      <w:pPr>
        <w:pStyle w:val="TOC2"/>
        <w:rPr>
          <w:rFonts w:asciiTheme="minorHAnsi" w:eastAsiaTheme="minorEastAsia" w:hAnsiTheme="minorHAnsi" w:cstheme="minorBidi"/>
          <w:noProof/>
          <w:szCs w:val="22"/>
          <w:lang w:eastAsia="en-GB"/>
        </w:rPr>
      </w:pPr>
      <w:hyperlink w:anchor="_Toc520906469" w:history="1">
        <w:r w:rsidR="007D011F" w:rsidRPr="00E13445">
          <w:rPr>
            <w:rStyle w:val="Hyperlink"/>
            <w:noProof/>
          </w:rPr>
          <w:t>18.5.</w:t>
        </w:r>
        <w:r w:rsidR="007D011F">
          <w:rPr>
            <w:rFonts w:asciiTheme="minorHAnsi" w:eastAsiaTheme="minorEastAsia" w:hAnsiTheme="minorHAnsi" w:cstheme="minorBidi"/>
            <w:noProof/>
            <w:szCs w:val="22"/>
            <w:lang w:eastAsia="en-GB"/>
          </w:rPr>
          <w:tab/>
        </w:r>
        <w:r w:rsidR="007D011F" w:rsidRPr="00E13445">
          <w:rPr>
            <w:rStyle w:val="Hyperlink"/>
            <w:noProof/>
          </w:rPr>
          <w:t>Termination without cause</w:t>
        </w:r>
        <w:r w:rsidR="007D011F">
          <w:rPr>
            <w:noProof/>
            <w:webHidden/>
          </w:rPr>
          <w:tab/>
        </w:r>
        <w:r w:rsidR="007D011F">
          <w:rPr>
            <w:noProof/>
            <w:webHidden/>
          </w:rPr>
          <w:fldChar w:fldCharType="begin"/>
        </w:r>
        <w:r w:rsidR="007D011F">
          <w:rPr>
            <w:noProof/>
            <w:webHidden/>
          </w:rPr>
          <w:instrText xml:space="preserve"> PAGEREF _Toc520906469 \h </w:instrText>
        </w:r>
        <w:r w:rsidR="007D011F">
          <w:rPr>
            <w:noProof/>
            <w:webHidden/>
          </w:rPr>
        </w:r>
        <w:r w:rsidR="007D011F">
          <w:rPr>
            <w:noProof/>
            <w:webHidden/>
          </w:rPr>
          <w:fldChar w:fldCharType="separate"/>
        </w:r>
        <w:r w:rsidR="007D011F">
          <w:rPr>
            <w:noProof/>
            <w:webHidden/>
          </w:rPr>
          <w:t>24</w:t>
        </w:r>
        <w:r w:rsidR="007D011F">
          <w:rPr>
            <w:noProof/>
            <w:webHidden/>
          </w:rPr>
          <w:fldChar w:fldCharType="end"/>
        </w:r>
      </w:hyperlink>
    </w:p>
    <w:p w14:paraId="1CF9510A" w14:textId="77777777" w:rsidR="007D011F" w:rsidRDefault="007036A0">
      <w:pPr>
        <w:pStyle w:val="TOC1"/>
        <w:rPr>
          <w:rFonts w:asciiTheme="minorHAnsi" w:eastAsiaTheme="minorEastAsia" w:hAnsiTheme="minorHAnsi" w:cstheme="minorBidi"/>
          <w:sz w:val="22"/>
          <w:szCs w:val="22"/>
          <w:lang w:eastAsia="en-GB"/>
        </w:rPr>
      </w:pPr>
      <w:hyperlink w:anchor="_Toc520906470" w:history="1">
        <w:r w:rsidR="007D011F" w:rsidRPr="00E13445">
          <w:rPr>
            <w:rStyle w:val="Hyperlink"/>
          </w:rPr>
          <w:t>19.</w:t>
        </w:r>
        <w:r w:rsidR="007D011F">
          <w:rPr>
            <w:rFonts w:asciiTheme="minorHAnsi" w:eastAsiaTheme="minorEastAsia" w:hAnsiTheme="minorHAnsi" w:cstheme="minorBidi"/>
            <w:sz w:val="22"/>
            <w:szCs w:val="22"/>
            <w:lang w:eastAsia="en-GB"/>
          </w:rPr>
          <w:tab/>
        </w:r>
        <w:r w:rsidR="007D011F" w:rsidRPr="00E13445">
          <w:rPr>
            <w:rStyle w:val="Hyperlink"/>
          </w:rPr>
          <w:t>Work Package Change or Variation</w:t>
        </w:r>
        <w:r w:rsidR="007D011F">
          <w:rPr>
            <w:webHidden/>
          </w:rPr>
          <w:tab/>
        </w:r>
        <w:r w:rsidR="007D011F">
          <w:rPr>
            <w:webHidden/>
          </w:rPr>
          <w:fldChar w:fldCharType="begin"/>
        </w:r>
        <w:r w:rsidR="007D011F">
          <w:rPr>
            <w:webHidden/>
          </w:rPr>
          <w:instrText xml:space="preserve"> PAGEREF _Toc520906470 \h </w:instrText>
        </w:r>
        <w:r w:rsidR="007D011F">
          <w:rPr>
            <w:webHidden/>
          </w:rPr>
        </w:r>
        <w:r w:rsidR="007D011F">
          <w:rPr>
            <w:webHidden/>
          </w:rPr>
          <w:fldChar w:fldCharType="separate"/>
        </w:r>
        <w:r w:rsidR="007D011F">
          <w:rPr>
            <w:webHidden/>
          </w:rPr>
          <w:t>24</w:t>
        </w:r>
        <w:r w:rsidR="007D011F">
          <w:rPr>
            <w:webHidden/>
          </w:rPr>
          <w:fldChar w:fldCharType="end"/>
        </w:r>
      </w:hyperlink>
    </w:p>
    <w:p w14:paraId="23A6A162" w14:textId="77777777" w:rsidR="007D011F" w:rsidRDefault="007036A0">
      <w:pPr>
        <w:pStyle w:val="TOC1"/>
        <w:rPr>
          <w:rFonts w:asciiTheme="minorHAnsi" w:eastAsiaTheme="minorEastAsia" w:hAnsiTheme="minorHAnsi" w:cstheme="minorBidi"/>
          <w:sz w:val="22"/>
          <w:szCs w:val="22"/>
          <w:lang w:eastAsia="en-GB"/>
        </w:rPr>
      </w:pPr>
      <w:hyperlink w:anchor="_Toc520906471" w:history="1">
        <w:r w:rsidR="007D011F" w:rsidRPr="00E13445">
          <w:rPr>
            <w:rStyle w:val="Hyperlink"/>
          </w:rPr>
          <w:t>20.</w:t>
        </w:r>
        <w:r w:rsidR="007D011F">
          <w:rPr>
            <w:rFonts w:asciiTheme="minorHAnsi" w:eastAsiaTheme="minorEastAsia" w:hAnsiTheme="minorHAnsi" w:cstheme="minorBidi"/>
            <w:sz w:val="22"/>
            <w:szCs w:val="22"/>
            <w:lang w:eastAsia="en-GB"/>
          </w:rPr>
          <w:tab/>
        </w:r>
        <w:r w:rsidR="007D011F" w:rsidRPr="00E13445">
          <w:rPr>
            <w:rStyle w:val="Hyperlink"/>
          </w:rPr>
          <w:t>Miscellaneous</w:t>
        </w:r>
        <w:r w:rsidR="007D011F">
          <w:rPr>
            <w:webHidden/>
          </w:rPr>
          <w:tab/>
        </w:r>
        <w:r w:rsidR="007D011F">
          <w:rPr>
            <w:webHidden/>
          </w:rPr>
          <w:fldChar w:fldCharType="begin"/>
        </w:r>
        <w:r w:rsidR="007D011F">
          <w:rPr>
            <w:webHidden/>
          </w:rPr>
          <w:instrText xml:space="preserve"> PAGEREF _Toc520906471 \h </w:instrText>
        </w:r>
        <w:r w:rsidR="007D011F">
          <w:rPr>
            <w:webHidden/>
          </w:rPr>
        </w:r>
        <w:r w:rsidR="007D011F">
          <w:rPr>
            <w:webHidden/>
          </w:rPr>
          <w:fldChar w:fldCharType="separate"/>
        </w:r>
        <w:r w:rsidR="007D011F">
          <w:rPr>
            <w:webHidden/>
          </w:rPr>
          <w:t>25</w:t>
        </w:r>
        <w:r w:rsidR="007D011F">
          <w:rPr>
            <w:webHidden/>
          </w:rPr>
          <w:fldChar w:fldCharType="end"/>
        </w:r>
      </w:hyperlink>
    </w:p>
    <w:p w14:paraId="4A8A01A5" w14:textId="77777777" w:rsidR="007D011F" w:rsidRDefault="007036A0">
      <w:pPr>
        <w:pStyle w:val="TOC2"/>
        <w:rPr>
          <w:rFonts w:asciiTheme="minorHAnsi" w:eastAsiaTheme="minorEastAsia" w:hAnsiTheme="minorHAnsi" w:cstheme="minorBidi"/>
          <w:noProof/>
          <w:szCs w:val="22"/>
          <w:lang w:eastAsia="en-GB"/>
        </w:rPr>
      </w:pPr>
      <w:hyperlink w:anchor="_Toc520906472" w:history="1">
        <w:r w:rsidR="007D011F" w:rsidRPr="00E13445">
          <w:rPr>
            <w:rStyle w:val="Hyperlink"/>
            <w:noProof/>
          </w:rPr>
          <w:t>20.2.</w:t>
        </w:r>
        <w:r w:rsidR="007D011F">
          <w:rPr>
            <w:rFonts w:asciiTheme="minorHAnsi" w:eastAsiaTheme="minorEastAsia" w:hAnsiTheme="minorHAnsi" w:cstheme="minorBidi"/>
            <w:noProof/>
            <w:szCs w:val="22"/>
            <w:lang w:eastAsia="en-GB"/>
          </w:rPr>
          <w:tab/>
        </w:r>
        <w:r w:rsidR="007D011F" w:rsidRPr="00E13445">
          <w:rPr>
            <w:rStyle w:val="Hyperlink"/>
            <w:noProof/>
          </w:rPr>
          <w:t>Call-off Order Agreement Assignment</w:t>
        </w:r>
        <w:r w:rsidR="007D011F">
          <w:rPr>
            <w:noProof/>
            <w:webHidden/>
          </w:rPr>
          <w:tab/>
        </w:r>
        <w:r w:rsidR="007D011F">
          <w:rPr>
            <w:noProof/>
            <w:webHidden/>
          </w:rPr>
          <w:fldChar w:fldCharType="begin"/>
        </w:r>
        <w:r w:rsidR="007D011F">
          <w:rPr>
            <w:noProof/>
            <w:webHidden/>
          </w:rPr>
          <w:instrText xml:space="preserve"> PAGEREF _Toc520906472 \h </w:instrText>
        </w:r>
        <w:r w:rsidR="007D011F">
          <w:rPr>
            <w:noProof/>
            <w:webHidden/>
          </w:rPr>
        </w:r>
        <w:r w:rsidR="007D011F">
          <w:rPr>
            <w:noProof/>
            <w:webHidden/>
          </w:rPr>
          <w:fldChar w:fldCharType="separate"/>
        </w:r>
        <w:r w:rsidR="007D011F">
          <w:rPr>
            <w:noProof/>
            <w:webHidden/>
          </w:rPr>
          <w:t>25</w:t>
        </w:r>
        <w:r w:rsidR="007D011F">
          <w:rPr>
            <w:noProof/>
            <w:webHidden/>
          </w:rPr>
          <w:fldChar w:fldCharType="end"/>
        </w:r>
      </w:hyperlink>
    </w:p>
    <w:p w14:paraId="2B6DF700" w14:textId="77777777" w:rsidR="007D011F" w:rsidRDefault="007036A0">
      <w:pPr>
        <w:pStyle w:val="TOC2"/>
        <w:rPr>
          <w:rFonts w:asciiTheme="minorHAnsi" w:eastAsiaTheme="minorEastAsia" w:hAnsiTheme="minorHAnsi" w:cstheme="minorBidi"/>
          <w:noProof/>
          <w:szCs w:val="22"/>
          <w:lang w:eastAsia="en-GB"/>
        </w:rPr>
      </w:pPr>
      <w:hyperlink w:anchor="_Toc520906473" w:history="1">
        <w:r w:rsidR="007D011F" w:rsidRPr="00E13445">
          <w:rPr>
            <w:rStyle w:val="Hyperlink"/>
            <w:noProof/>
          </w:rPr>
          <w:t>20.3.</w:t>
        </w:r>
        <w:r w:rsidR="007D011F">
          <w:rPr>
            <w:rFonts w:asciiTheme="minorHAnsi" w:eastAsiaTheme="minorEastAsia" w:hAnsiTheme="minorHAnsi" w:cstheme="minorBidi"/>
            <w:noProof/>
            <w:szCs w:val="22"/>
            <w:lang w:eastAsia="en-GB"/>
          </w:rPr>
          <w:tab/>
        </w:r>
        <w:r w:rsidR="007D011F" w:rsidRPr="00E13445">
          <w:rPr>
            <w:rStyle w:val="Hyperlink"/>
            <w:noProof/>
          </w:rPr>
          <w:t>Waiver</w:t>
        </w:r>
        <w:r w:rsidR="007D011F">
          <w:rPr>
            <w:noProof/>
            <w:webHidden/>
          </w:rPr>
          <w:tab/>
        </w:r>
        <w:r w:rsidR="007D011F">
          <w:rPr>
            <w:noProof/>
            <w:webHidden/>
          </w:rPr>
          <w:fldChar w:fldCharType="begin"/>
        </w:r>
        <w:r w:rsidR="007D011F">
          <w:rPr>
            <w:noProof/>
            <w:webHidden/>
          </w:rPr>
          <w:instrText xml:space="preserve"> PAGEREF _Toc520906473 \h </w:instrText>
        </w:r>
        <w:r w:rsidR="007D011F">
          <w:rPr>
            <w:noProof/>
            <w:webHidden/>
          </w:rPr>
        </w:r>
        <w:r w:rsidR="007D011F">
          <w:rPr>
            <w:noProof/>
            <w:webHidden/>
          </w:rPr>
          <w:fldChar w:fldCharType="separate"/>
        </w:r>
        <w:r w:rsidR="007D011F">
          <w:rPr>
            <w:noProof/>
            <w:webHidden/>
          </w:rPr>
          <w:t>25</w:t>
        </w:r>
        <w:r w:rsidR="007D011F">
          <w:rPr>
            <w:noProof/>
            <w:webHidden/>
          </w:rPr>
          <w:fldChar w:fldCharType="end"/>
        </w:r>
      </w:hyperlink>
    </w:p>
    <w:p w14:paraId="34A98F98" w14:textId="77777777" w:rsidR="007D011F" w:rsidRDefault="007036A0">
      <w:pPr>
        <w:pStyle w:val="TOC2"/>
        <w:rPr>
          <w:rFonts w:asciiTheme="minorHAnsi" w:eastAsiaTheme="minorEastAsia" w:hAnsiTheme="minorHAnsi" w:cstheme="minorBidi"/>
          <w:noProof/>
          <w:szCs w:val="22"/>
          <w:lang w:eastAsia="en-GB"/>
        </w:rPr>
      </w:pPr>
      <w:hyperlink w:anchor="_Toc520906474" w:history="1">
        <w:r w:rsidR="007D011F" w:rsidRPr="00E13445">
          <w:rPr>
            <w:rStyle w:val="Hyperlink"/>
            <w:noProof/>
          </w:rPr>
          <w:t>20.4.</w:t>
        </w:r>
        <w:r w:rsidR="007D011F">
          <w:rPr>
            <w:rFonts w:asciiTheme="minorHAnsi" w:eastAsiaTheme="minorEastAsia" w:hAnsiTheme="minorHAnsi" w:cstheme="minorBidi"/>
            <w:noProof/>
            <w:szCs w:val="22"/>
            <w:lang w:eastAsia="en-GB"/>
          </w:rPr>
          <w:tab/>
        </w:r>
        <w:r w:rsidR="007D011F" w:rsidRPr="00E13445">
          <w:rPr>
            <w:rStyle w:val="Hyperlink"/>
            <w:noProof/>
          </w:rPr>
          <w:t>Public Reputation of the Parties</w:t>
        </w:r>
        <w:r w:rsidR="007D011F">
          <w:rPr>
            <w:noProof/>
            <w:webHidden/>
          </w:rPr>
          <w:tab/>
        </w:r>
        <w:r w:rsidR="007D011F">
          <w:rPr>
            <w:noProof/>
            <w:webHidden/>
          </w:rPr>
          <w:fldChar w:fldCharType="begin"/>
        </w:r>
        <w:r w:rsidR="007D011F">
          <w:rPr>
            <w:noProof/>
            <w:webHidden/>
          </w:rPr>
          <w:instrText xml:space="preserve"> PAGEREF _Toc520906474 \h </w:instrText>
        </w:r>
        <w:r w:rsidR="007D011F">
          <w:rPr>
            <w:noProof/>
            <w:webHidden/>
          </w:rPr>
        </w:r>
        <w:r w:rsidR="007D011F">
          <w:rPr>
            <w:noProof/>
            <w:webHidden/>
          </w:rPr>
          <w:fldChar w:fldCharType="separate"/>
        </w:r>
        <w:r w:rsidR="007D011F">
          <w:rPr>
            <w:noProof/>
            <w:webHidden/>
          </w:rPr>
          <w:t>25</w:t>
        </w:r>
        <w:r w:rsidR="007D011F">
          <w:rPr>
            <w:noProof/>
            <w:webHidden/>
          </w:rPr>
          <w:fldChar w:fldCharType="end"/>
        </w:r>
      </w:hyperlink>
    </w:p>
    <w:p w14:paraId="67F696D4" w14:textId="77777777" w:rsidR="007D011F" w:rsidRDefault="007036A0">
      <w:pPr>
        <w:pStyle w:val="TOC2"/>
        <w:rPr>
          <w:rFonts w:asciiTheme="minorHAnsi" w:eastAsiaTheme="minorEastAsia" w:hAnsiTheme="minorHAnsi" w:cstheme="minorBidi"/>
          <w:noProof/>
          <w:szCs w:val="22"/>
          <w:lang w:eastAsia="en-GB"/>
        </w:rPr>
      </w:pPr>
      <w:hyperlink w:anchor="_Toc520906475" w:history="1">
        <w:r w:rsidR="007D011F" w:rsidRPr="00E13445">
          <w:rPr>
            <w:rStyle w:val="Hyperlink"/>
            <w:noProof/>
          </w:rPr>
          <w:t>20.5.</w:t>
        </w:r>
        <w:r w:rsidR="007D011F">
          <w:rPr>
            <w:rFonts w:asciiTheme="minorHAnsi" w:eastAsiaTheme="minorEastAsia" w:hAnsiTheme="minorHAnsi" w:cstheme="minorBidi"/>
            <w:noProof/>
            <w:szCs w:val="22"/>
            <w:lang w:eastAsia="en-GB"/>
          </w:rPr>
          <w:tab/>
        </w:r>
        <w:r w:rsidR="007D011F" w:rsidRPr="00E13445">
          <w:rPr>
            <w:rStyle w:val="Hyperlink"/>
            <w:noProof/>
          </w:rPr>
          <w:t>Whole Agreement</w:t>
        </w:r>
        <w:r w:rsidR="007D011F">
          <w:rPr>
            <w:noProof/>
            <w:webHidden/>
          </w:rPr>
          <w:tab/>
        </w:r>
        <w:r w:rsidR="007D011F">
          <w:rPr>
            <w:noProof/>
            <w:webHidden/>
          </w:rPr>
          <w:fldChar w:fldCharType="begin"/>
        </w:r>
        <w:r w:rsidR="007D011F">
          <w:rPr>
            <w:noProof/>
            <w:webHidden/>
          </w:rPr>
          <w:instrText xml:space="preserve"> PAGEREF _Toc520906475 \h </w:instrText>
        </w:r>
        <w:r w:rsidR="007D011F">
          <w:rPr>
            <w:noProof/>
            <w:webHidden/>
          </w:rPr>
        </w:r>
        <w:r w:rsidR="007D011F">
          <w:rPr>
            <w:noProof/>
            <w:webHidden/>
          </w:rPr>
          <w:fldChar w:fldCharType="separate"/>
        </w:r>
        <w:r w:rsidR="007D011F">
          <w:rPr>
            <w:noProof/>
            <w:webHidden/>
          </w:rPr>
          <w:t>26</w:t>
        </w:r>
        <w:r w:rsidR="007D011F">
          <w:rPr>
            <w:noProof/>
            <w:webHidden/>
          </w:rPr>
          <w:fldChar w:fldCharType="end"/>
        </w:r>
      </w:hyperlink>
    </w:p>
    <w:p w14:paraId="7A053055" w14:textId="77777777" w:rsidR="007D011F" w:rsidRDefault="007036A0">
      <w:pPr>
        <w:pStyle w:val="TOC2"/>
        <w:rPr>
          <w:rFonts w:asciiTheme="minorHAnsi" w:eastAsiaTheme="minorEastAsia" w:hAnsiTheme="minorHAnsi" w:cstheme="minorBidi"/>
          <w:noProof/>
          <w:szCs w:val="22"/>
          <w:lang w:eastAsia="en-GB"/>
        </w:rPr>
      </w:pPr>
      <w:hyperlink w:anchor="_Toc520906476" w:history="1">
        <w:r w:rsidR="007D011F" w:rsidRPr="00E13445">
          <w:rPr>
            <w:rStyle w:val="Hyperlink"/>
            <w:noProof/>
          </w:rPr>
          <w:t>20.6.</w:t>
        </w:r>
        <w:r w:rsidR="007D011F">
          <w:rPr>
            <w:rFonts w:asciiTheme="minorHAnsi" w:eastAsiaTheme="minorEastAsia" w:hAnsiTheme="minorHAnsi" w:cstheme="minorBidi"/>
            <w:noProof/>
            <w:szCs w:val="22"/>
            <w:lang w:eastAsia="en-GB"/>
          </w:rPr>
          <w:tab/>
        </w:r>
        <w:r w:rsidR="007D011F" w:rsidRPr="00E13445">
          <w:rPr>
            <w:rStyle w:val="Hyperlink"/>
            <w:noProof/>
          </w:rPr>
          <w:t>Governing Law</w:t>
        </w:r>
        <w:r w:rsidR="007D011F">
          <w:rPr>
            <w:noProof/>
            <w:webHidden/>
          </w:rPr>
          <w:tab/>
        </w:r>
        <w:r w:rsidR="007D011F">
          <w:rPr>
            <w:noProof/>
            <w:webHidden/>
          </w:rPr>
          <w:fldChar w:fldCharType="begin"/>
        </w:r>
        <w:r w:rsidR="007D011F">
          <w:rPr>
            <w:noProof/>
            <w:webHidden/>
          </w:rPr>
          <w:instrText xml:space="preserve"> PAGEREF _Toc520906476 \h </w:instrText>
        </w:r>
        <w:r w:rsidR="007D011F">
          <w:rPr>
            <w:noProof/>
            <w:webHidden/>
          </w:rPr>
        </w:r>
        <w:r w:rsidR="007D011F">
          <w:rPr>
            <w:noProof/>
            <w:webHidden/>
          </w:rPr>
          <w:fldChar w:fldCharType="separate"/>
        </w:r>
        <w:r w:rsidR="007D011F">
          <w:rPr>
            <w:noProof/>
            <w:webHidden/>
          </w:rPr>
          <w:t>26</w:t>
        </w:r>
        <w:r w:rsidR="007D011F">
          <w:rPr>
            <w:noProof/>
            <w:webHidden/>
          </w:rPr>
          <w:fldChar w:fldCharType="end"/>
        </w:r>
      </w:hyperlink>
    </w:p>
    <w:p w14:paraId="341C2D9B" w14:textId="77777777" w:rsidR="007D011F" w:rsidRDefault="007036A0">
      <w:pPr>
        <w:pStyle w:val="TOC1"/>
        <w:rPr>
          <w:rFonts w:asciiTheme="minorHAnsi" w:eastAsiaTheme="minorEastAsia" w:hAnsiTheme="minorHAnsi" w:cstheme="minorBidi"/>
          <w:sz w:val="22"/>
          <w:szCs w:val="22"/>
          <w:lang w:eastAsia="en-GB"/>
        </w:rPr>
      </w:pPr>
      <w:hyperlink w:anchor="_Toc520906477" w:history="1">
        <w:r w:rsidR="007D011F" w:rsidRPr="00E13445">
          <w:rPr>
            <w:rStyle w:val="Hyperlink"/>
          </w:rPr>
          <w:t>21.</w:t>
        </w:r>
        <w:r w:rsidR="007D011F">
          <w:rPr>
            <w:rFonts w:asciiTheme="minorHAnsi" w:eastAsiaTheme="minorEastAsia" w:hAnsiTheme="minorHAnsi" w:cstheme="minorBidi"/>
            <w:sz w:val="22"/>
            <w:szCs w:val="22"/>
            <w:lang w:eastAsia="en-GB"/>
          </w:rPr>
          <w:tab/>
        </w:r>
        <w:r w:rsidR="007D011F" w:rsidRPr="00E13445">
          <w:rPr>
            <w:rStyle w:val="Hyperlink"/>
          </w:rPr>
          <w:t>Agreement Signatures</w:t>
        </w:r>
        <w:r w:rsidR="007D011F">
          <w:rPr>
            <w:webHidden/>
          </w:rPr>
          <w:tab/>
        </w:r>
        <w:r w:rsidR="007D011F">
          <w:rPr>
            <w:webHidden/>
          </w:rPr>
          <w:fldChar w:fldCharType="begin"/>
        </w:r>
        <w:r w:rsidR="007D011F">
          <w:rPr>
            <w:webHidden/>
          </w:rPr>
          <w:instrText xml:space="preserve"> PAGEREF _Toc520906477 \h </w:instrText>
        </w:r>
        <w:r w:rsidR="007D011F">
          <w:rPr>
            <w:webHidden/>
          </w:rPr>
        </w:r>
        <w:r w:rsidR="007D011F">
          <w:rPr>
            <w:webHidden/>
          </w:rPr>
          <w:fldChar w:fldCharType="separate"/>
        </w:r>
        <w:r w:rsidR="007D011F">
          <w:rPr>
            <w:webHidden/>
          </w:rPr>
          <w:t>27</w:t>
        </w:r>
        <w:r w:rsidR="007D011F">
          <w:rPr>
            <w:webHidden/>
          </w:rPr>
          <w:fldChar w:fldCharType="end"/>
        </w:r>
      </w:hyperlink>
    </w:p>
    <w:p w14:paraId="380E6F8C" w14:textId="77777777" w:rsidR="00B45FCE" w:rsidRPr="009E049B" w:rsidRDefault="00853933" w:rsidP="00EF08F5">
      <w:pPr>
        <w:widowControl w:val="0"/>
      </w:pPr>
      <w:r w:rsidRPr="00B61810">
        <w:rPr>
          <w:sz w:val="24"/>
          <w:szCs w:val="24"/>
        </w:rPr>
        <w:fldChar w:fldCharType="end"/>
      </w:r>
    </w:p>
    <w:p w14:paraId="2C327ED8" w14:textId="77777777" w:rsidR="007D6532" w:rsidRDefault="00853933">
      <w:pPr>
        <w:pStyle w:val="TOC1"/>
        <w:rPr>
          <w:rFonts w:asciiTheme="minorHAnsi" w:eastAsiaTheme="minorEastAsia" w:hAnsiTheme="minorHAnsi" w:cstheme="minorBidi"/>
          <w:sz w:val="22"/>
          <w:szCs w:val="22"/>
          <w:lang w:eastAsia="en-GB"/>
        </w:rPr>
      </w:pPr>
      <w:r w:rsidRPr="00B61810">
        <w:fldChar w:fldCharType="begin"/>
      </w:r>
      <w:r w:rsidR="00B45FCE" w:rsidRPr="00B61810">
        <w:instrText xml:space="preserve"> TOC \h \z \t "T&amp;C H1 Annex,1,T&amp;C H2 Annex,2" </w:instrText>
      </w:r>
      <w:r w:rsidRPr="00B61810">
        <w:fldChar w:fldCharType="separate"/>
      </w:r>
      <w:hyperlink w:anchor="_Toc522179288" w:history="1">
        <w:r w:rsidR="007D6532" w:rsidRPr="0067108A">
          <w:rPr>
            <w:rStyle w:val="Hyperlink"/>
          </w:rPr>
          <w:t>ANNEX 1</w:t>
        </w:r>
        <w:r w:rsidR="007D6532">
          <w:rPr>
            <w:webHidden/>
          </w:rPr>
          <w:tab/>
        </w:r>
        <w:r w:rsidR="007D6532">
          <w:rPr>
            <w:webHidden/>
          </w:rPr>
          <w:fldChar w:fldCharType="begin"/>
        </w:r>
        <w:r w:rsidR="007D6532">
          <w:rPr>
            <w:webHidden/>
          </w:rPr>
          <w:instrText xml:space="preserve"> PAGEREF _Toc522179288 \h </w:instrText>
        </w:r>
        <w:r w:rsidR="007D6532">
          <w:rPr>
            <w:webHidden/>
          </w:rPr>
        </w:r>
        <w:r w:rsidR="007D6532">
          <w:rPr>
            <w:webHidden/>
          </w:rPr>
          <w:fldChar w:fldCharType="separate"/>
        </w:r>
        <w:r w:rsidR="007D6532">
          <w:rPr>
            <w:webHidden/>
          </w:rPr>
          <w:t>28</w:t>
        </w:r>
        <w:r w:rsidR="007D6532">
          <w:rPr>
            <w:webHidden/>
          </w:rPr>
          <w:fldChar w:fldCharType="end"/>
        </w:r>
      </w:hyperlink>
    </w:p>
    <w:p w14:paraId="2838E7C2" w14:textId="77777777" w:rsidR="007D6532" w:rsidRDefault="007036A0">
      <w:pPr>
        <w:pStyle w:val="TOC2"/>
        <w:rPr>
          <w:rFonts w:asciiTheme="minorHAnsi" w:eastAsiaTheme="minorEastAsia" w:hAnsiTheme="minorHAnsi" w:cstheme="minorBidi"/>
          <w:noProof/>
          <w:szCs w:val="22"/>
          <w:lang w:eastAsia="en-GB"/>
        </w:rPr>
      </w:pPr>
      <w:hyperlink w:anchor="_Toc522179289" w:history="1">
        <w:r w:rsidR="007D6532" w:rsidRPr="0067108A">
          <w:rPr>
            <w:rStyle w:val="Hyperlink"/>
            <w:noProof/>
          </w:rPr>
          <w:t>The Services Specification</w:t>
        </w:r>
        <w:r w:rsidR="007D6532">
          <w:rPr>
            <w:noProof/>
            <w:webHidden/>
          </w:rPr>
          <w:tab/>
        </w:r>
        <w:r w:rsidR="007D6532">
          <w:rPr>
            <w:noProof/>
            <w:webHidden/>
          </w:rPr>
          <w:fldChar w:fldCharType="begin"/>
        </w:r>
        <w:r w:rsidR="007D6532">
          <w:rPr>
            <w:noProof/>
            <w:webHidden/>
          </w:rPr>
          <w:instrText xml:space="preserve"> PAGEREF _Toc522179289 \h </w:instrText>
        </w:r>
        <w:r w:rsidR="007D6532">
          <w:rPr>
            <w:noProof/>
            <w:webHidden/>
          </w:rPr>
        </w:r>
        <w:r w:rsidR="007D6532">
          <w:rPr>
            <w:noProof/>
            <w:webHidden/>
          </w:rPr>
          <w:fldChar w:fldCharType="separate"/>
        </w:r>
        <w:r w:rsidR="007D6532">
          <w:rPr>
            <w:noProof/>
            <w:webHidden/>
          </w:rPr>
          <w:t>28</w:t>
        </w:r>
        <w:r w:rsidR="007D6532">
          <w:rPr>
            <w:noProof/>
            <w:webHidden/>
          </w:rPr>
          <w:fldChar w:fldCharType="end"/>
        </w:r>
      </w:hyperlink>
    </w:p>
    <w:p w14:paraId="2A1FB54D" w14:textId="77777777" w:rsidR="007D6532" w:rsidRDefault="007036A0">
      <w:pPr>
        <w:pStyle w:val="TOC1"/>
        <w:rPr>
          <w:rFonts w:asciiTheme="minorHAnsi" w:eastAsiaTheme="minorEastAsia" w:hAnsiTheme="minorHAnsi" w:cstheme="minorBidi"/>
          <w:sz w:val="22"/>
          <w:szCs w:val="22"/>
          <w:lang w:eastAsia="en-GB"/>
        </w:rPr>
      </w:pPr>
      <w:hyperlink w:anchor="_Toc522179290" w:history="1">
        <w:r w:rsidR="007D6532" w:rsidRPr="0067108A">
          <w:rPr>
            <w:rStyle w:val="Hyperlink"/>
          </w:rPr>
          <w:t>ANNEX 2</w:t>
        </w:r>
        <w:r w:rsidR="007D6532">
          <w:rPr>
            <w:webHidden/>
          </w:rPr>
          <w:tab/>
        </w:r>
        <w:r w:rsidR="007D6532">
          <w:rPr>
            <w:webHidden/>
          </w:rPr>
          <w:fldChar w:fldCharType="begin"/>
        </w:r>
        <w:r w:rsidR="007D6532">
          <w:rPr>
            <w:webHidden/>
          </w:rPr>
          <w:instrText xml:space="preserve"> PAGEREF _Toc522179290 \h </w:instrText>
        </w:r>
        <w:r w:rsidR="007D6532">
          <w:rPr>
            <w:webHidden/>
          </w:rPr>
        </w:r>
        <w:r w:rsidR="007D6532">
          <w:rPr>
            <w:webHidden/>
          </w:rPr>
          <w:fldChar w:fldCharType="separate"/>
        </w:r>
        <w:r w:rsidR="007D6532">
          <w:rPr>
            <w:webHidden/>
          </w:rPr>
          <w:t>29</w:t>
        </w:r>
        <w:r w:rsidR="007D6532">
          <w:rPr>
            <w:webHidden/>
          </w:rPr>
          <w:fldChar w:fldCharType="end"/>
        </w:r>
      </w:hyperlink>
    </w:p>
    <w:p w14:paraId="1D7B0AD0" w14:textId="77777777" w:rsidR="007D6532" w:rsidRDefault="007036A0">
      <w:pPr>
        <w:pStyle w:val="TOC1"/>
        <w:rPr>
          <w:rFonts w:asciiTheme="minorHAnsi" w:eastAsiaTheme="minorEastAsia" w:hAnsiTheme="minorHAnsi" w:cstheme="minorBidi"/>
          <w:sz w:val="22"/>
          <w:szCs w:val="22"/>
          <w:lang w:eastAsia="en-GB"/>
        </w:rPr>
      </w:pPr>
      <w:hyperlink w:anchor="_Toc522179291" w:history="1">
        <w:r w:rsidR="007D6532" w:rsidRPr="0067108A">
          <w:rPr>
            <w:rStyle w:val="Hyperlink"/>
          </w:rPr>
          <w:t>Milestones, Service Level Agreements and Key Performance Indicators and Reporting</w:t>
        </w:r>
        <w:r w:rsidR="007D6532">
          <w:rPr>
            <w:webHidden/>
          </w:rPr>
          <w:tab/>
        </w:r>
        <w:r w:rsidR="007D6532">
          <w:rPr>
            <w:webHidden/>
          </w:rPr>
          <w:fldChar w:fldCharType="begin"/>
        </w:r>
        <w:r w:rsidR="007D6532">
          <w:rPr>
            <w:webHidden/>
          </w:rPr>
          <w:instrText xml:space="preserve"> PAGEREF _Toc522179291 \h </w:instrText>
        </w:r>
        <w:r w:rsidR="007D6532">
          <w:rPr>
            <w:webHidden/>
          </w:rPr>
        </w:r>
        <w:r w:rsidR="007D6532">
          <w:rPr>
            <w:webHidden/>
          </w:rPr>
          <w:fldChar w:fldCharType="separate"/>
        </w:r>
        <w:r w:rsidR="007D6532">
          <w:rPr>
            <w:webHidden/>
          </w:rPr>
          <w:t>29</w:t>
        </w:r>
        <w:r w:rsidR="007D6532">
          <w:rPr>
            <w:webHidden/>
          </w:rPr>
          <w:fldChar w:fldCharType="end"/>
        </w:r>
      </w:hyperlink>
    </w:p>
    <w:p w14:paraId="145A9E1D" w14:textId="77777777" w:rsidR="007D6532" w:rsidRDefault="007036A0">
      <w:pPr>
        <w:pStyle w:val="TOC2"/>
        <w:rPr>
          <w:rFonts w:asciiTheme="minorHAnsi" w:eastAsiaTheme="minorEastAsia" w:hAnsiTheme="minorHAnsi" w:cstheme="minorBidi"/>
          <w:noProof/>
          <w:szCs w:val="22"/>
          <w:lang w:eastAsia="en-GB"/>
        </w:rPr>
      </w:pPr>
      <w:hyperlink w:anchor="_Toc522179292" w:history="1">
        <w:r w:rsidR="007D6532" w:rsidRPr="0067108A">
          <w:rPr>
            <w:rStyle w:val="Hyperlink"/>
            <w:noProof/>
          </w:rPr>
          <w:t>Milestone Based Reporting:</w:t>
        </w:r>
        <w:r w:rsidR="007D6532">
          <w:rPr>
            <w:noProof/>
            <w:webHidden/>
          </w:rPr>
          <w:tab/>
        </w:r>
        <w:r w:rsidR="007D6532">
          <w:rPr>
            <w:noProof/>
            <w:webHidden/>
          </w:rPr>
          <w:fldChar w:fldCharType="begin"/>
        </w:r>
        <w:r w:rsidR="007D6532">
          <w:rPr>
            <w:noProof/>
            <w:webHidden/>
          </w:rPr>
          <w:instrText xml:space="preserve"> PAGEREF _Toc522179292 \h </w:instrText>
        </w:r>
        <w:r w:rsidR="007D6532">
          <w:rPr>
            <w:noProof/>
            <w:webHidden/>
          </w:rPr>
        </w:r>
        <w:r w:rsidR="007D6532">
          <w:rPr>
            <w:noProof/>
            <w:webHidden/>
          </w:rPr>
          <w:fldChar w:fldCharType="separate"/>
        </w:r>
        <w:r w:rsidR="007D6532">
          <w:rPr>
            <w:noProof/>
            <w:webHidden/>
          </w:rPr>
          <w:t>29</w:t>
        </w:r>
        <w:r w:rsidR="007D6532">
          <w:rPr>
            <w:noProof/>
            <w:webHidden/>
          </w:rPr>
          <w:fldChar w:fldCharType="end"/>
        </w:r>
      </w:hyperlink>
    </w:p>
    <w:p w14:paraId="73707C20" w14:textId="77777777" w:rsidR="007D6532" w:rsidRDefault="007036A0">
      <w:pPr>
        <w:pStyle w:val="TOC1"/>
        <w:rPr>
          <w:rFonts w:asciiTheme="minorHAnsi" w:eastAsiaTheme="minorEastAsia" w:hAnsiTheme="minorHAnsi" w:cstheme="minorBidi"/>
          <w:sz w:val="22"/>
          <w:szCs w:val="22"/>
          <w:lang w:eastAsia="en-GB"/>
        </w:rPr>
      </w:pPr>
      <w:hyperlink w:anchor="_Toc522179293" w:history="1">
        <w:r w:rsidR="007D6532" w:rsidRPr="0067108A">
          <w:rPr>
            <w:rStyle w:val="Hyperlink"/>
          </w:rPr>
          <w:t>ANNEX 3</w:t>
        </w:r>
        <w:r w:rsidR="007D6532">
          <w:rPr>
            <w:webHidden/>
          </w:rPr>
          <w:tab/>
        </w:r>
        <w:r w:rsidR="007D6532">
          <w:rPr>
            <w:webHidden/>
          </w:rPr>
          <w:fldChar w:fldCharType="begin"/>
        </w:r>
        <w:r w:rsidR="007D6532">
          <w:rPr>
            <w:webHidden/>
          </w:rPr>
          <w:instrText xml:space="preserve"> PAGEREF _Toc522179293 \h </w:instrText>
        </w:r>
        <w:r w:rsidR="007D6532">
          <w:rPr>
            <w:webHidden/>
          </w:rPr>
        </w:r>
        <w:r w:rsidR="007D6532">
          <w:rPr>
            <w:webHidden/>
          </w:rPr>
          <w:fldChar w:fldCharType="separate"/>
        </w:r>
        <w:r w:rsidR="007D6532">
          <w:rPr>
            <w:webHidden/>
          </w:rPr>
          <w:t>38</w:t>
        </w:r>
        <w:r w:rsidR="007D6532">
          <w:rPr>
            <w:webHidden/>
          </w:rPr>
          <w:fldChar w:fldCharType="end"/>
        </w:r>
      </w:hyperlink>
    </w:p>
    <w:p w14:paraId="3D56BD4E" w14:textId="77777777" w:rsidR="007D6532" w:rsidRDefault="007036A0">
      <w:pPr>
        <w:pStyle w:val="TOC2"/>
        <w:rPr>
          <w:rFonts w:asciiTheme="minorHAnsi" w:eastAsiaTheme="minorEastAsia" w:hAnsiTheme="minorHAnsi" w:cstheme="minorBidi"/>
          <w:noProof/>
          <w:szCs w:val="22"/>
          <w:lang w:eastAsia="en-GB"/>
        </w:rPr>
      </w:pPr>
      <w:hyperlink w:anchor="_Toc522179294" w:history="1">
        <w:r w:rsidR="007D6532" w:rsidRPr="0067108A">
          <w:rPr>
            <w:rStyle w:val="Hyperlink"/>
            <w:noProof/>
          </w:rPr>
          <w:t>Work Package Allocation</w:t>
        </w:r>
        <w:r w:rsidR="007D6532">
          <w:rPr>
            <w:noProof/>
            <w:webHidden/>
          </w:rPr>
          <w:tab/>
        </w:r>
        <w:r w:rsidR="007D6532">
          <w:rPr>
            <w:noProof/>
            <w:webHidden/>
          </w:rPr>
          <w:fldChar w:fldCharType="begin"/>
        </w:r>
        <w:r w:rsidR="007D6532">
          <w:rPr>
            <w:noProof/>
            <w:webHidden/>
          </w:rPr>
          <w:instrText xml:space="preserve"> PAGEREF _Toc522179294 \h </w:instrText>
        </w:r>
        <w:r w:rsidR="007D6532">
          <w:rPr>
            <w:noProof/>
            <w:webHidden/>
          </w:rPr>
        </w:r>
        <w:r w:rsidR="007D6532">
          <w:rPr>
            <w:noProof/>
            <w:webHidden/>
          </w:rPr>
          <w:fldChar w:fldCharType="separate"/>
        </w:r>
        <w:r w:rsidR="007D6532">
          <w:rPr>
            <w:noProof/>
            <w:webHidden/>
          </w:rPr>
          <w:t>38</w:t>
        </w:r>
        <w:r w:rsidR="007D6532">
          <w:rPr>
            <w:noProof/>
            <w:webHidden/>
          </w:rPr>
          <w:fldChar w:fldCharType="end"/>
        </w:r>
      </w:hyperlink>
    </w:p>
    <w:p w14:paraId="43A91F8B" w14:textId="77777777" w:rsidR="007D6532" w:rsidRDefault="007036A0">
      <w:pPr>
        <w:pStyle w:val="TOC1"/>
        <w:rPr>
          <w:rFonts w:asciiTheme="minorHAnsi" w:eastAsiaTheme="minorEastAsia" w:hAnsiTheme="minorHAnsi" w:cstheme="minorBidi"/>
          <w:sz w:val="22"/>
          <w:szCs w:val="22"/>
          <w:lang w:eastAsia="en-GB"/>
        </w:rPr>
      </w:pPr>
      <w:hyperlink w:anchor="_Toc522179295" w:history="1">
        <w:r w:rsidR="007D6532" w:rsidRPr="0067108A">
          <w:rPr>
            <w:rStyle w:val="Hyperlink"/>
          </w:rPr>
          <w:t>ANNEX 4</w:t>
        </w:r>
        <w:r w:rsidR="007D6532">
          <w:rPr>
            <w:webHidden/>
          </w:rPr>
          <w:tab/>
        </w:r>
        <w:r w:rsidR="007D6532">
          <w:rPr>
            <w:webHidden/>
          </w:rPr>
          <w:fldChar w:fldCharType="begin"/>
        </w:r>
        <w:r w:rsidR="007D6532">
          <w:rPr>
            <w:webHidden/>
          </w:rPr>
          <w:instrText xml:space="preserve"> PAGEREF _Toc522179295 \h </w:instrText>
        </w:r>
        <w:r w:rsidR="007D6532">
          <w:rPr>
            <w:webHidden/>
          </w:rPr>
        </w:r>
        <w:r w:rsidR="007D6532">
          <w:rPr>
            <w:webHidden/>
          </w:rPr>
          <w:fldChar w:fldCharType="separate"/>
        </w:r>
        <w:r w:rsidR="007D6532">
          <w:rPr>
            <w:webHidden/>
          </w:rPr>
          <w:t>41</w:t>
        </w:r>
        <w:r w:rsidR="007D6532">
          <w:rPr>
            <w:webHidden/>
          </w:rPr>
          <w:fldChar w:fldCharType="end"/>
        </w:r>
      </w:hyperlink>
    </w:p>
    <w:p w14:paraId="4A2BF8E7" w14:textId="77777777" w:rsidR="007D6532" w:rsidRDefault="007036A0">
      <w:pPr>
        <w:pStyle w:val="TOC2"/>
        <w:rPr>
          <w:rFonts w:asciiTheme="minorHAnsi" w:eastAsiaTheme="minorEastAsia" w:hAnsiTheme="minorHAnsi" w:cstheme="minorBidi"/>
          <w:noProof/>
          <w:szCs w:val="22"/>
          <w:lang w:eastAsia="en-GB"/>
        </w:rPr>
      </w:pPr>
      <w:hyperlink w:anchor="_Toc522179296" w:history="1">
        <w:r w:rsidR="007D6532" w:rsidRPr="0067108A">
          <w:rPr>
            <w:rStyle w:val="Hyperlink"/>
            <w:noProof/>
          </w:rPr>
          <w:t>Instruction to Proceed</w:t>
        </w:r>
        <w:r w:rsidR="007D6532">
          <w:rPr>
            <w:noProof/>
            <w:webHidden/>
          </w:rPr>
          <w:tab/>
        </w:r>
        <w:r w:rsidR="007D6532">
          <w:rPr>
            <w:noProof/>
            <w:webHidden/>
          </w:rPr>
          <w:fldChar w:fldCharType="begin"/>
        </w:r>
        <w:r w:rsidR="007D6532">
          <w:rPr>
            <w:noProof/>
            <w:webHidden/>
          </w:rPr>
          <w:instrText xml:space="preserve"> PAGEREF _Toc522179296 \h </w:instrText>
        </w:r>
        <w:r w:rsidR="007D6532">
          <w:rPr>
            <w:noProof/>
            <w:webHidden/>
          </w:rPr>
        </w:r>
        <w:r w:rsidR="007D6532">
          <w:rPr>
            <w:noProof/>
            <w:webHidden/>
          </w:rPr>
          <w:fldChar w:fldCharType="separate"/>
        </w:r>
        <w:r w:rsidR="007D6532">
          <w:rPr>
            <w:noProof/>
            <w:webHidden/>
          </w:rPr>
          <w:t>41</w:t>
        </w:r>
        <w:r w:rsidR="007D6532">
          <w:rPr>
            <w:noProof/>
            <w:webHidden/>
          </w:rPr>
          <w:fldChar w:fldCharType="end"/>
        </w:r>
      </w:hyperlink>
    </w:p>
    <w:p w14:paraId="13F894DB" w14:textId="77777777" w:rsidR="007D6532" w:rsidRDefault="007036A0">
      <w:pPr>
        <w:pStyle w:val="TOC1"/>
        <w:rPr>
          <w:rFonts w:asciiTheme="minorHAnsi" w:eastAsiaTheme="minorEastAsia" w:hAnsiTheme="minorHAnsi" w:cstheme="minorBidi"/>
          <w:sz w:val="22"/>
          <w:szCs w:val="22"/>
          <w:lang w:eastAsia="en-GB"/>
        </w:rPr>
      </w:pPr>
      <w:hyperlink w:anchor="_Toc522179297" w:history="1">
        <w:r w:rsidR="007D6532" w:rsidRPr="0067108A">
          <w:rPr>
            <w:rStyle w:val="Hyperlink"/>
          </w:rPr>
          <w:t>ANNEX 5</w:t>
        </w:r>
        <w:r w:rsidR="007D6532">
          <w:rPr>
            <w:webHidden/>
          </w:rPr>
          <w:tab/>
        </w:r>
        <w:r w:rsidR="007D6532">
          <w:rPr>
            <w:webHidden/>
          </w:rPr>
          <w:fldChar w:fldCharType="begin"/>
        </w:r>
        <w:r w:rsidR="007D6532">
          <w:rPr>
            <w:webHidden/>
          </w:rPr>
          <w:instrText xml:space="preserve"> PAGEREF _Toc522179297 \h </w:instrText>
        </w:r>
        <w:r w:rsidR="007D6532">
          <w:rPr>
            <w:webHidden/>
          </w:rPr>
        </w:r>
        <w:r w:rsidR="007D6532">
          <w:rPr>
            <w:webHidden/>
          </w:rPr>
          <w:fldChar w:fldCharType="separate"/>
        </w:r>
        <w:r w:rsidR="007D6532">
          <w:rPr>
            <w:webHidden/>
          </w:rPr>
          <w:t>44</w:t>
        </w:r>
        <w:r w:rsidR="007D6532">
          <w:rPr>
            <w:webHidden/>
          </w:rPr>
          <w:fldChar w:fldCharType="end"/>
        </w:r>
      </w:hyperlink>
    </w:p>
    <w:p w14:paraId="42734E5B" w14:textId="77777777" w:rsidR="007D6532" w:rsidRDefault="007036A0">
      <w:pPr>
        <w:pStyle w:val="TOC2"/>
        <w:rPr>
          <w:rFonts w:asciiTheme="minorHAnsi" w:eastAsiaTheme="minorEastAsia" w:hAnsiTheme="minorHAnsi" w:cstheme="minorBidi"/>
          <w:noProof/>
          <w:szCs w:val="22"/>
          <w:lang w:eastAsia="en-GB"/>
        </w:rPr>
      </w:pPr>
      <w:hyperlink w:anchor="_Toc522179298" w:history="1">
        <w:r w:rsidR="007D6532" w:rsidRPr="0067108A">
          <w:rPr>
            <w:rStyle w:val="Hyperlink"/>
            <w:noProof/>
          </w:rPr>
          <w:t>Payment Schedule</w:t>
        </w:r>
        <w:r w:rsidR="007D6532">
          <w:rPr>
            <w:noProof/>
            <w:webHidden/>
          </w:rPr>
          <w:tab/>
        </w:r>
        <w:r w:rsidR="007D6532">
          <w:rPr>
            <w:noProof/>
            <w:webHidden/>
          </w:rPr>
          <w:fldChar w:fldCharType="begin"/>
        </w:r>
        <w:r w:rsidR="007D6532">
          <w:rPr>
            <w:noProof/>
            <w:webHidden/>
          </w:rPr>
          <w:instrText xml:space="preserve"> PAGEREF _Toc522179298 \h </w:instrText>
        </w:r>
        <w:r w:rsidR="007D6532">
          <w:rPr>
            <w:noProof/>
            <w:webHidden/>
          </w:rPr>
        </w:r>
        <w:r w:rsidR="007D6532">
          <w:rPr>
            <w:noProof/>
            <w:webHidden/>
          </w:rPr>
          <w:fldChar w:fldCharType="separate"/>
        </w:r>
        <w:r w:rsidR="007D6532">
          <w:rPr>
            <w:noProof/>
            <w:webHidden/>
          </w:rPr>
          <w:t>44</w:t>
        </w:r>
        <w:r w:rsidR="007D6532">
          <w:rPr>
            <w:noProof/>
            <w:webHidden/>
          </w:rPr>
          <w:fldChar w:fldCharType="end"/>
        </w:r>
      </w:hyperlink>
    </w:p>
    <w:p w14:paraId="5C91C6C2" w14:textId="77777777" w:rsidR="007D6532" w:rsidRDefault="007036A0">
      <w:pPr>
        <w:pStyle w:val="TOC1"/>
        <w:rPr>
          <w:rFonts w:asciiTheme="minorHAnsi" w:eastAsiaTheme="minorEastAsia" w:hAnsiTheme="minorHAnsi" w:cstheme="minorBidi"/>
          <w:sz w:val="22"/>
          <w:szCs w:val="22"/>
          <w:lang w:eastAsia="en-GB"/>
        </w:rPr>
      </w:pPr>
      <w:hyperlink w:anchor="_Toc522179299" w:history="1">
        <w:r w:rsidR="007D6532" w:rsidRPr="0067108A">
          <w:rPr>
            <w:rStyle w:val="Hyperlink"/>
          </w:rPr>
          <w:t>ANNEX 6</w:t>
        </w:r>
        <w:r w:rsidR="007D6532">
          <w:rPr>
            <w:webHidden/>
          </w:rPr>
          <w:tab/>
        </w:r>
        <w:r w:rsidR="007D6532">
          <w:rPr>
            <w:webHidden/>
          </w:rPr>
          <w:fldChar w:fldCharType="begin"/>
        </w:r>
        <w:r w:rsidR="007D6532">
          <w:rPr>
            <w:webHidden/>
          </w:rPr>
          <w:instrText xml:space="preserve"> PAGEREF _Toc522179299 \h </w:instrText>
        </w:r>
        <w:r w:rsidR="007D6532">
          <w:rPr>
            <w:webHidden/>
          </w:rPr>
        </w:r>
        <w:r w:rsidR="007D6532">
          <w:rPr>
            <w:webHidden/>
          </w:rPr>
          <w:fldChar w:fldCharType="separate"/>
        </w:r>
        <w:r w:rsidR="007D6532">
          <w:rPr>
            <w:webHidden/>
          </w:rPr>
          <w:t>46</w:t>
        </w:r>
        <w:r w:rsidR="007D6532">
          <w:rPr>
            <w:webHidden/>
          </w:rPr>
          <w:fldChar w:fldCharType="end"/>
        </w:r>
      </w:hyperlink>
    </w:p>
    <w:p w14:paraId="5F82E82D" w14:textId="77777777" w:rsidR="007D6532" w:rsidRDefault="007036A0">
      <w:pPr>
        <w:pStyle w:val="TOC2"/>
        <w:rPr>
          <w:rFonts w:asciiTheme="minorHAnsi" w:eastAsiaTheme="minorEastAsia" w:hAnsiTheme="minorHAnsi" w:cstheme="minorBidi"/>
          <w:noProof/>
          <w:szCs w:val="22"/>
          <w:lang w:eastAsia="en-GB"/>
        </w:rPr>
      </w:pPr>
      <w:hyperlink w:anchor="_Toc522179300" w:history="1">
        <w:r w:rsidR="007D6532" w:rsidRPr="0067108A">
          <w:rPr>
            <w:rStyle w:val="Hyperlink"/>
            <w:noProof/>
          </w:rPr>
          <w:t>Work Package Specific Key Personnel and Sub-contractors</w:t>
        </w:r>
        <w:r w:rsidR="007D6532">
          <w:rPr>
            <w:noProof/>
            <w:webHidden/>
          </w:rPr>
          <w:tab/>
        </w:r>
        <w:r w:rsidR="007D6532">
          <w:rPr>
            <w:noProof/>
            <w:webHidden/>
          </w:rPr>
          <w:fldChar w:fldCharType="begin"/>
        </w:r>
        <w:r w:rsidR="007D6532">
          <w:rPr>
            <w:noProof/>
            <w:webHidden/>
          </w:rPr>
          <w:instrText xml:space="preserve"> PAGEREF _Toc522179300 \h </w:instrText>
        </w:r>
        <w:r w:rsidR="007D6532">
          <w:rPr>
            <w:noProof/>
            <w:webHidden/>
          </w:rPr>
        </w:r>
        <w:r w:rsidR="007D6532">
          <w:rPr>
            <w:noProof/>
            <w:webHidden/>
          </w:rPr>
          <w:fldChar w:fldCharType="separate"/>
        </w:r>
        <w:r w:rsidR="007D6532">
          <w:rPr>
            <w:noProof/>
            <w:webHidden/>
          </w:rPr>
          <w:t>46</w:t>
        </w:r>
        <w:r w:rsidR="007D6532">
          <w:rPr>
            <w:noProof/>
            <w:webHidden/>
          </w:rPr>
          <w:fldChar w:fldCharType="end"/>
        </w:r>
      </w:hyperlink>
    </w:p>
    <w:p w14:paraId="3C11EF2C" w14:textId="77777777" w:rsidR="007D6532" w:rsidRDefault="007036A0">
      <w:pPr>
        <w:pStyle w:val="TOC1"/>
        <w:rPr>
          <w:rFonts w:asciiTheme="minorHAnsi" w:eastAsiaTheme="minorEastAsia" w:hAnsiTheme="minorHAnsi" w:cstheme="minorBidi"/>
          <w:sz w:val="22"/>
          <w:szCs w:val="22"/>
          <w:lang w:eastAsia="en-GB"/>
        </w:rPr>
      </w:pPr>
      <w:hyperlink w:anchor="_Toc522179301" w:history="1">
        <w:r w:rsidR="007D6532" w:rsidRPr="0067108A">
          <w:rPr>
            <w:rStyle w:val="Hyperlink"/>
          </w:rPr>
          <w:t>ANNEX 7</w:t>
        </w:r>
        <w:r w:rsidR="007D6532">
          <w:rPr>
            <w:webHidden/>
          </w:rPr>
          <w:tab/>
        </w:r>
        <w:r w:rsidR="007D6532">
          <w:rPr>
            <w:webHidden/>
          </w:rPr>
          <w:fldChar w:fldCharType="begin"/>
        </w:r>
        <w:r w:rsidR="007D6532">
          <w:rPr>
            <w:webHidden/>
          </w:rPr>
          <w:instrText xml:space="preserve"> PAGEREF _Toc522179301 \h </w:instrText>
        </w:r>
        <w:r w:rsidR="007D6532">
          <w:rPr>
            <w:webHidden/>
          </w:rPr>
        </w:r>
        <w:r w:rsidR="007D6532">
          <w:rPr>
            <w:webHidden/>
          </w:rPr>
          <w:fldChar w:fldCharType="separate"/>
        </w:r>
        <w:r w:rsidR="007D6532">
          <w:rPr>
            <w:webHidden/>
          </w:rPr>
          <w:t>47</w:t>
        </w:r>
        <w:r w:rsidR="007D6532">
          <w:rPr>
            <w:webHidden/>
          </w:rPr>
          <w:fldChar w:fldCharType="end"/>
        </w:r>
      </w:hyperlink>
    </w:p>
    <w:p w14:paraId="1711493F" w14:textId="77777777" w:rsidR="007D6532" w:rsidRDefault="007036A0">
      <w:pPr>
        <w:pStyle w:val="TOC2"/>
        <w:rPr>
          <w:rFonts w:asciiTheme="minorHAnsi" w:eastAsiaTheme="minorEastAsia" w:hAnsiTheme="minorHAnsi" w:cstheme="minorBidi"/>
          <w:noProof/>
          <w:szCs w:val="22"/>
          <w:lang w:eastAsia="en-GB"/>
        </w:rPr>
      </w:pPr>
      <w:hyperlink w:anchor="_Toc522179302" w:history="1">
        <w:r w:rsidR="007D6532" w:rsidRPr="0067108A">
          <w:rPr>
            <w:rStyle w:val="Hyperlink"/>
            <w:noProof/>
          </w:rPr>
          <w:t>Work Package Specific Suppliers and Third Party Software</w:t>
        </w:r>
        <w:r w:rsidR="007D6532">
          <w:rPr>
            <w:noProof/>
            <w:webHidden/>
          </w:rPr>
          <w:tab/>
        </w:r>
        <w:r w:rsidR="007D6532">
          <w:rPr>
            <w:noProof/>
            <w:webHidden/>
          </w:rPr>
          <w:fldChar w:fldCharType="begin"/>
        </w:r>
        <w:r w:rsidR="007D6532">
          <w:rPr>
            <w:noProof/>
            <w:webHidden/>
          </w:rPr>
          <w:instrText xml:space="preserve"> PAGEREF _Toc522179302 \h </w:instrText>
        </w:r>
        <w:r w:rsidR="007D6532">
          <w:rPr>
            <w:noProof/>
            <w:webHidden/>
          </w:rPr>
        </w:r>
        <w:r w:rsidR="007D6532">
          <w:rPr>
            <w:noProof/>
            <w:webHidden/>
          </w:rPr>
          <w:fldChar w:fldCharType="separate"/>
        </w:r>
        <w:r w:rsidR="007D6532">
          <w:rPr>
            <w:noProof/>
            <w:webHidden/>
          </w:rPr>
          <w:t>47</w:t>
        </w:r>
        <w:r w:rsidR="007D6532">
          <w:rPr>
            <w:noProof/>
            <w:webHidden/>
          </w:rPr>
          <w:fldChar w:fldCharType="end"/>
        </w:r>
      </w:hyperlink>
    </w:p>
    <w:p w14:paraId="0D33BCB3" w14:textId="77777777" w:rsidR="007D6532" w:rsidRDefault="007036A0">
      <w:pPr>
        <w:pStyle w:val="TOC1"/>
        <w:rPr>
          <w:rFonts w:asciiTheme="minorHAnsi" w:eastAsiaTheme="minorEastAsia" w:hAnsiTheme="minorHAnsi" w:cstheme="minorBidi"/>
          <w:sz w:val="22"/>
          <w:szCs w:val="22"/>
          <w:lang w:eastAsia="en-GB"/>
        </w:rPr>
      </w:pPr>
      <w:hyperlink w:anchor="_Toc522179303" w:history="1">
        <w:r w:rsidR="007D6532" w:rsidRPr="0067108A">
          <w:rPr>
            <w:rStyle w:val="Hyperlink"/>
          </w:rPr>
          <w:t>ANNEX 8</w:t>
        </w:r>
        <w:r w:rsidR="007D6532">
          <w:rPr>
            <w:webHidden/>
          </w:rPr>
          <w:tab/>
        </w:r>
        <w:r w:rsidR="007D6532">
          <w:rPr>
            <w:webHidden/>
          </w:rPr>
          <w:fldChar w:fldCharType="begin"/>
        </w:r>
        <w:r w:rsidR="007D6532">
          <w:rPr>
            <w:webHidden/>
          </w:rPr>
          <w:instrText xml:space="preserve"> PAGEREF _Toc522179303 \h </w:instrText>
        </w:r>
        <w:r w:rsidR="007D6532">
          <w:rPr>
            <w:webHidden/>
          </w:rPr>
        </w:r>
        <w:r w:rsidR="007D6532">
          <w:rPr>
            <w:webHidden/>
          </w:rPr>
          <w:fldChar w:fldCharType="separate"/>
        </w:r>
        <w:r w:rsidR="007D6532">
          <w:rPr>
            <w:webHidden/>
          </w:rPr>
          <w:t>48</w:t>
        </w:r>
        <w:r w:rsidR="007D6532">
          <w:rPr>
            <w:webHidden/>
          </w:rPr>
          <w:fldChar w:fldCharType="end"/>
        </w:r>
      </w:hyperlink>
    </w:p>
    <w:p w14:paraId="14DAC518" w14:textId="77777777" w:rsidR="007D6532" w:rsidRDefault="007036A0">
      <w:pPr>
        <w:pStyle w:val="TOC2"/>
        <w:rPr>
          <w:rFonts w:asciiTheme="minorHAnsi" w:eastAsiaTheme="minorEastAsia" w:hAnsiTheme="minorHAnsi" w:cstheme="minorBidi"/>
          <w:noProof/>
          <w:szCs w:val="22"/>
          <w:lang w:eastAsia="en-GB"/>
        </w:rPr>
      </w:pPr>
      <w:hyperlink w:anchor="_Toc522179304" w:history="1">
        <w:r w:rsidR="007D6532" w:rsidRPr="0067108A">
          <w:rPr>
            <w:rStyle w:val="Hyperlink"/>
            <w:noProof/>
          </w:rPr>
          <w:t>Variation to Agreement</w:t>
        </w:r>
        <w:r w:rsidR="007D6532">
          <w:rPr>
            <w:noProof/>
            <w:webHidden/>
          </w:rPr>
          <w:tab/>
        </w:r>
        <w:r w:rsidR="007D6532">
          <w:rPr>
            <w:noProof/>
            <w:webHidden/>
          </w:rPr>
          <w:fldChar w:fldCharType="begin"/>
        </w:r>
        <w:r w:rsidR="007D6532">
          <w:rPr>
            <w:noProof/>
            <w:webHidden/>
          </w:rPr>
          <w:instrText xml:space="preserve"> PAGEREF _Toc522179304 \h </w:instrText>
        </w:r>
        <w:r w:rsidR="007D6532">
          <w:rPr>
            <w:noProof/>
            <w:webHidden/>
          </w:rPr>
        </w:r>
        <w:r w:rsidR="007D6532">
          <w:rPr>
            <w:noProof/>
            <w:webHidden/>
          </w:rPr>
          <w:fldChar w:fldCharType="separate"/>
        </w:r>
        <w:r w:rsidR="007D6532">
          <w:rPr>
            <w:noProof/>
            <w:webHidden/>
          </w:rPr>
          <w:t>48</w:t>
        </w:r>
        <w:r w:rsidR="007D6532">
          <w:rPr>
            <w:noProof/>
            <w:webHidden/>
          </w:rPr>
          <w:fldChar w:fldCharType="end"/>
        </w:r>
      </w:hyperlink>
    </w:p>
    <w:p w14:paraId="27C7E7B0" w14:textId="77777777" w:rsidR="007D6532" w:rsidRDefault="007036A0">
      <w:pPr>
        <w:pStyle w:val="TOC2"/>
        <w:rPr>
          <w:rFonts w:asciiTheme="minorHAnsi" w:eastAsiaTheme="minorEastAsia" w:hAnsiTheme="minorHAnsi" w:cstheme="minorBidi"/>
          <w:noProof/>
          <w:szCs w:val="22"/>
          <w:lang w:eastAsia="en-GB"/>
        </w:rPr>
      </w:pPr>
      <w:hyperlink w:anchor="_Toc522179305" w:history="1">
        <w:r w:rsidR="007D6532" w:rsidRPr="0067108A">
          <w:rPr>
            <w:rStyle w:val="Hyperlink"/>
            <w:noProof/>
          </w:rPr>
          <w:t>Milestones</w:t>
        </w:r>
        <w:r w:rsidR="007D6532">
          <w:rPr>
            <w:noProof/>
            <w:webHidden/>
          </w:rPr>
          <w:tab/>
        </w:r>
        <w:r w:rsidR="007D6532">
          <w:rPr>
            <w:noProof/>
            <w:webHidden/>
          </w:rPr>
          <w:fldChar w:fldCharType="begin"/>
        </w:r>
        <w:r w:rsidR="007D6532">
          <w:rPr>
            <w:noProof/>
            <w:webHidden/>
          </w:rPr>
          <w:instrText xml:space="preserve"> PAGEREF _Toc522179305 \h </w:instrText>
        </w:r>
        <w:r w:rsidR="007D6532">
          <w:rPr>
            <w:noProof/>
            <w:webHidden/>
          </w:rPr>
        </w:r>
        <w:r w:rsidR="007D6532">
          <w:rPr>
            <w:noProof/>
            <w:webHidden/>
          </w:rPr>
          <w:fldChar w:fldCharType="separate"/>
        </w:r>
        <w:r w:rsidR="007D6532">
          <w:rPr>
            <w:noProof/>
            <w:webHidden/>
          </w:rPr>
          <w:t>48</w:t>
        </w:r>
        <w:r w:rsidR="007D6532">
          <w:rPr>
            <w:noProof/>
            <w:webHidden/>
          </w:rPr>
          <w:fldChar w:fldCharType="end"/>
        </w:r>
      </w:hyperlink>
    </w:p>
    <w:p w14:paraId="7EB542C4" w14:textId="77777777" w:rsidR="00946CDD" w:rsidRPr="009E049B" w:rsidRDefault="00853933" w:rsidP="00EF08F5">
      <w:pPr>
        <w:pStyle w:val="TOC2"/>
        <w:widowControl w:val="0"/>
        <w:rPr>
          <w:lang w:val="en-US"/>
        </w:rPr>
      </w:pPr>
      <w:r w:rsidRPr="00B61810">
        <w:rPr>
          <w:sz w:val="24"/>
          <w:szCs w:val="24"/>
        </w:rPr>
        <w:fldChar w:fldCharType="end"/>
      </w:r>
      <w:r w:rsidR="00946CDD" w:rsidRPr="009E049B">
        <w:br w:type="page"/>
      </w:r>
    </w:p>
    <w:p w14:paraId="0ACF4434" w14:textId="12C379AC" w:rsidR="00061275" w:rsidRPr="00A138A8" w:rsidRDefault="00050C98" w:rsidP="00EF08F5">
      <w:pPr>
        <w:pStyle w:val="TCHeading1"/>
        <w:widowControl w:val="0"/>
        <w:tabs>
          <w:tab w:val="clear" w:pos="851"/>
        </w:tabs>
        <w:spacing w:before="360"/>
        <w:rPr>
          <w:sz w:val="24"/>
          <w:szCs w:val="24"/>
        </w:rPr>
      </w:pPr>
      <w:bookmarkStart w:id="4" w:name="_Toc520906438"/>
      <w:bookmarkStart w:id="5" w:name="_Toc276465521"/>
      <w:bookmarkEnd w:id="3"/>
      <w:r>
        <w:lastRenderedPageBreak/>
        <w:t>Call-off Order Agreement</w:t>
      </w:r>
      <w:r w:rsidR="00061275">
        <w:br/>
      </w:r>
      <w:r w:rsidR="00122F90">
        <w:rPr>
          <w:sz w:val="24"/>
          <w:szCs w:val="24"/>
        </w:rPr>
        <w:t>SCHEDULE 8</w:t>
      </w:r>
      <w:r w:rsidR="00061275" w:rsidRPr="00A138A8">
        <w:rPr>
          <w:sz w:val="24"/>
          <w:szCs w:val="24"/>
        </w:rPr>
        <w:t xml:space="preserve"> of Framework Agreement Reference number: NICE EACFA </w:t>
      </w:r>
      <w:r w:rsidR="00011BD6">
        <w:rPr>
          <w:sz w:val="24"/>
          <w:szCs w:val="24"/>
        </w:rPr>
        <w:t>22</w:t>
      </w:r>
      <w:r w:rsidR="00061275" w:rsidRPr="00A138A8">
        <w:rPr>
          <w:sz w:val="24"/>
          <w:szCs w:val="24"/>
        </w:rPr>
        <w:t>-2</w:t>
      </w:r>
      <w:r w:rsidR="00011BD6">
        <w:rPr>
          <w:sz w:val="24"/>
          <w:szCs w:val="24"/>
        </w:rPr>
        <w:t>5</w:t>
      </w:r>
      <w:r w:rsidR="00061275" w:rsidRPr="00A138A8">
        <w:rPr>
          <w:sz w:val="24"/>
          <w:szCs w:val="24"/>
        </w:rPr>
        <w:t>)</w:t>
      </w:r>
      <w:bookmarkEnd w:id="4"/>
    </w:p>
    <w:p w14:paraId="4C78410D" w14:textId="03DEE34A" w:rsidR="00372BC8" w:rsidRPr="00A138A8" w:rsidRDefault="00372BC8" w:rsidP="00EF08F5">
      <w:pPr>
        <w:pStyle w:val="TCBodyafterH1"/>
        <w:keepNext w:val="0"/>
        <w:keepLines w:val="0"/>
        <w:widowControl w:val="0"/>
        <w:rPr>
          <w:sz w:val="24"/>
          <w:szCs w:val="24"/>
        </w:rPr>
      </w:pPr>
      <w:r w:rsidRPr="00A138A8">
        <w:rPr>
          <w:sz w:val="24"/>
          <w:szCs w:val="24"/>
        </w:rPr>
        <w:t>T</w:t>
      </w:r>
      <w:r w:rsidR="00061275" w:rsidRPr="00A138A8">
        <w:rPr>
          <w:sz w:val="24"/>
          <w:szCs w:val="24"/>
        </w:rPr>
        <w:t>his</w:t>
      </w:r>
      <w:r w:rsidRPr="00A138A8">
        <w:rPr>
          <w:sz w:val="24"/>
          <w:szCs w:val="24"/>
        </w:rPr>
        <w:t xml:space="preserve"> </w:t>
      </w:r>
      <w:r w:rsidR="00050C98" w:rsidRPr="00A138A8">
        <w:rPr>
          <w:sz w:val="24"/>
          <w:szCs w:val="24"/>
        </w:rPr>
        <w:t>CALL-OFF ORDER AGREEMENT</w:t>
      </w:r>
      <w:r w:rsidRPr="00A138A8">
        <w:rPr>
          <w:sz w:val="24"/>
          <w:szCs w:val="24"/>
        </w:rPr>
        <w:t xml:space="preserve"> is made</w:t>
      </w:r>
      <w:r w:rsidR="00061275" w:rsidRPr="00A138A8">
        <w:rPr>
          <w:sz w:val="24"/>
          <w:szCs w:val="24"/>
        </w:rPr>
        <w:t xml:space="preserve"> on</w:t>
      </w:r>
      <w:r w:rsidRPr="00A138A8">
        <w:rPr>
          <w:sz w:val="24"/>
          <w:szCs w:val="24"/>
        </w:rPr>
        <w:t xml:space="preserve"> the [               </w:t>
      </w:r>
      <w:proofErr w:type="gramStart"/>
      <w:r w:rsidRPr="00A138A8">
        <w:rPr>
          <w:sz w:val="24"/>
          <w:szCs w:val="24"/>
        </w:rPr>
        <w:t xml:space="preserve">  ]</w:t>
      </w:r>
      <w:proofErr w:type="gramEnd"/>
      <w:r w:rsidRPr="00A138A8">
        <w:rPr>
          <w:sz w:val="24"/>
          <w:szCs w:val="24"/>
        </w:rPr>
        <w:t xml:space="preserve"> day of </w:t>
      </w:r>
      <w:r w:rsidR="00061275" w:rsidRPr="00A138A8">
        <w:rPr>
          <w:sz w:val="24"/>
          <w:szCs w:val="24"/>
        </w:rPr>
        <w:br/>
      </w:r>
      <w:r w:rsidRPr="00A138A8">
        <w:rPr>
          <w:sz w:val="24"/>
          <w:szCs w:val="24"/>
        </w:rPr>
        <w:t xml:space="preserve">[           </w:t>
      </w:r>
      <w:r w:rsidR="00365404">
        <w:rPr>
          <w:sz w:val="24"/>
          <w:szCs w:val="24"/>
        </w:rPr>
        <w:t xml:space="preserve">          </w:t>
      </w:r>
      <w:r w:rsidRPr="00A138A8">
        <w:rPr>
          <w:sz w:val="24"/>
          <w:szCs w:val="24"/>
        </w:rPr>
        <w:t xml:space="preserve">   ]</w:t>
      </w:r>
      <w:r w:rsidR="00061275" w:rsidRPr="00A138A8">
        <w:rPr>
          <w:sz w:val="24"/>
          <w:szCs w:val="24"/>
        </w:rPr>
        <w:t xml:space="preserve"> </w:t>
      </w:r>
      <w:r w:rsidRPr="00A138A8">
        <w:rPr>
          <w:sz w:val="24"/>
          <w:szCs w:val="24"/>
        </w:rPr>
        <w:t>20</w:t>
      </w:r>
      <w:r w:rsidR="00011BD6">
        <w:rPr>
          <w:sz w:val="24"/>
          <w:szCs w:val="24"/>
        </w:rPr>
        <w:t>22</w:t>
      </w:r>
    </w:p>
    <w:p w14:paraId="3C647879" w14:textId="77777777" w:rsidR="00372BC8" w:rsidRPr="00495D0D" w:rsidRDefault="00372BC8" w:rsidP="00EF08F5">
      <w:pPr>
        <w:pStyle w:val="Paragraphnonumbers"/>
        <w:widowControl w:val="0"/>
        <w:rPr>
          <w:rFonts w:cs="Arial"/>
        </w:rPr>
      </w:pPr>
      <w:proofErr w:type="gramStart"/>
      <w:r w:rsidRPr="00495D0D">
        <w:rPr>
          <w:rFonts w:cs="Arial"/>
          <w:b/>
        </w:rPr>
        <w:t>BETWEEN</w:t>
      </w:r>
      <w:r w:rsidRPr="00495D0D">
        <w:rPr>
          <w:rFonts w:cs="Arial"/>
        </w:rPr>
        <w:t>:-</w:t>
      </w:r>
      <w:proofErr w:type="gramEnd"/>
    </w:p>
    <w:p w14:paraId="756E913F" w14:textId="77777777" w:rsidR="00372BC8" w:rsidRPr="00A138A8" w:rsidRDefault="00372BC8" w:rsidP="00EF08F5">
      <w:pPr>
        <w:widowControl w:val="0"/>
        <w:numPr>
          <w:ilvl w:val="0"/>
          <w:numId w:val="20"/>
        </w:numPr>
        <w:spacing w:before="0" w:after="0"/>
        <w:ind w:left="993" w:hanging="709"/>
        <w:jc w:val="both"/>
        <w:rPr>
          <w:rFonts w:cs="Arial"/>
          <w:sz w:val="24"/>
          <w:szCs w:val="24"/>
        </w:rPr>
      </w:pPr>
      <w:r w:rsidRPr="00A138A8">
        <w:rPr>
          <w:rFonts w:cs="Arial"/>
          <w:b/>
          <w:sz w:val="24"/>
          <w:szCs w:val="24"/>
        </w:rPr>
        <w:t>National Institute for Health and Care Excellence (NICE)</w:t>
      </w:r>
      <w:r w:rsidRPr="00A138A8">
        <w:rPr>
          <w:rFonts w:cs="Arial"/>
          <w:sz w:val="24"/>
          <w:szCs w:val="24"/>
        </w:rPr>
        <w:t xml:space="preserve"> whose principal office is Level 1 City Tower, Piccadilly Plaza, Manchester M1 4BT (“</w:t>
      </w:r>
      <w:r w:rsidRPr="00A138A8">
        <w:rPr>
          <w:rFonts w:cs="Arial"/>
          <w:b/>
          <w:sz w:val="24"/>
          <w:szCs w:val="24"/>
        </w:rPr>
        <w:t>the Authority</w:t>
      </w:r>
      <w:r w:rsidRPr="00A138A8">
        <w:rPr>
          <w:rFonts w:cs="Arial"/>
          <w:sz w:val="24"/>
          <w:szCs w:val="24"/>
        </w:rPr>
        <w:t xml:space="preserve">”); and </w:t>
      </w:r>
    </w:p>
    <w:p w14:paraId="2DC70F2E" w14:textId="77777777" w:rsidR="00372BC8" w:rsidRPr="00A138A8" w:rsidRDefault="00372BC8" w:rsidP="00EF08F5">
      <w:pPr>
        <w:widowControl w:val="0"/>
        <w:ind w:left="993" w:hanging="709"/>
        <w:jc w:val="both"/>
        <w:rPr>
          <w:rFonts w:cs="Arial"/>
          <w:sz w:val="24"/>
          <w:szCs w:val="24"/>
        </w:rPr>
      </w:pPr>
    </w:p>
    <w:p w14:paraId="489E23C3" w14:textId="59A036BA" w:rsidR="00372BC8" w:rsidRPr="00A138A8" w:rsidRDefault="004F4EB1" w:rsidP="00EF08F5">
      <w:pPr>
        <w:widowControl w:val="0"/>
        <w:numPr>
          <w:ilvl w:val="0"/>
          <w:numId w:val="20"/>
        </w:numPr>
        <w:spacing w:before="0" w:after="0"/>
        <w:ind w:left="993" w:hanging="709"/>
        <w:jc w:val="both"/>
        <w:rPr>
          <w:rFonts w:cs="Arial"/>
          <w:sz w:val="24"/>
          <w:szCs w:val="24"/>
        </w:rPr>
      </w:pPr>
      <w:r w:rsidRPr="004F4EB1">
        <w:rPr>
          <w:bCs/>
          <w:sz w:val="24"/>
          <w:szCs w:val="24"/>
          <w:highlight w:val="yellow"/>
        </w:rPr>
        <w:t>[Supplier name and address]</w:t>
      </w:r>
      <w:r w:rsidR="00E45757" w:rsidRPr="004F4EB1">
        <w:rPr>
          <w:bCs/>
          <w:sz w:val="24"/>
          <w:szCs w:val="24"/>
          <w:highlight w:val="yellow"/>
        </w:rPr>
        <w:t>,</w:t>
      </w:r>
      <w:r w:rsidR="00E45757" w:rsidRPr="00E45757">
        <w:rPr>
          <w:sz w:val="24"/>
          <w:szCs w:val="24"/>
        </w:rPr>
        <w:t xml:space="preserve"> Registration number: </w:t>
      </w:r>
      <w:r w:rsidRPr="004F4EB1">
        <w:rPr>
          <w:sz w:val="24"/>
          <w:szCs w:val="24"/>
          <w:highlight w:val="yellow"/>
        </w:rPr>
        <w:t>[xxx]</w:t>
      </w:r>
      <w:r w:rsidR="00372BC8" w:rsidRPr="00A138A8">
        <w:rPr>
          <w:rFonts w:cs="Arial"/>
          <w:sz w:val="24"/>
          <w:szCs w:val="24"/>
        </w:rPr>
        <w:t xml:space="preserve"> </w:t>
      </w:r>
      <w:r w:rsidR="00372BC8" w:rsidRPr="00A138A8">
        <w:rPr>
          <w:rFonts w:cs="Arial"/>
          <w:b/>
          <w:sz w:val="24"/>
          <w:szCs w:val="24"/>
        </w:rPr>
        <w:t>(‘the Supplier’).</w:t>
      </w:r>
    </w:p>
    <w:p w14:paraId="75CED7B0" w14:textId="4590FEEA" w:rsidR="00372BC8" w:rsidRPr="00A138A8" w:rsidRDefault="004C6448" w:rsidP="004C6448">
      <w:pPr>
        <w:pStyle w:val="ListParagraph"/>
        <w:widowControl w:val="0"/>
        <w:tabs>
          <w:tab w:val="left" w:pos="5865"/>
        </w:tabs>
        <w:rPr>
          <w:rFonts w:cs="Arial"/>
          <w:sz w:val="24"/>
          <w:szCs w:val="24"/>
        </w:rPr>
      </w:pPr>
      <w:r>
        <w:rPr>
          <w:rFonts w:cs="Arial"/>
          <w:sz w:val="24"/>
          <w:szCs w:val="24"/>
        </w:rPr>
        <w:tab/>
      </w:r>
    </w:p>
    <w:p w14:paraId="1B3571B4" w14:textId="77777777" w:rsidR="00372BC8" w:rsidRPr="00495D0D" w:rsidRDefault="00372BC8" w:rsidP="00EF08F5">
      <w:pPr>
        <w:pStyle w:val="Paragraphnonumbers"/>
        <w:widowControl w:val="0"/>
        <w:rPr>
          <w:rFonts w:cs="Arial"/>
          <w:b/>
        </w:rPr>
      </w:pPr>
      <w:r w:rsidRPr="00495D0D">
        <w:rPr>
          <w:rFonts w:cs="Arial"/>
          <w:b/>
        </w:rPr>
        <w:t xml:space="preserve">NOW IT IS HEREBY AGREED as </w:t>
      </w:r>
      <w:proofErr w:type="gramStart"/>
      <w:r w:rsidRPr="00495D0D">
        <w:rPr>
          <w:rFonts w:cs="Arial"/>
          <w:b/>
        </w:rPr>
        <w:t>follows:-</w:t>
      </w:r>
      <w:proofErr w:type="gramEnd"/>
    </w:p>
    <w:p w14:paraId="6C57B61E" w14:textId="77777777" w:rsidR="00372BC8" w:rsidRPr="00495D0D" w:rsidRDefault="00372BC8" w:rsidP="00EF08F5">
      <w:pPr>
        <w:pStyle w:val="Paragraphnonumbers"/>
        <w:widowControl w:val="0"/>
        <w:spacing w:after="120"/>
        <w:rPr>
          <w:rFonts w:cs="Arial"/>
          <w:sz w:val="22"/>
        </w:rPr>
      </w:pPr>
      <w:proofErr w:type="gramStart"/>
      <w:r w:rsidRPr="00495D0D">
        <w:rPr>
          <w:rFonts w:cs="Arial"/>
          <w:b/>
        </w:rPr>
        <w:t>WHEREAS:-</w:t>
      </w:r>
      <w:proofErr w:type="gramEnd"/>
    </w:p>
    <w:p w14:paraId="7BF291C9" w14:textId="572E72F6" w:rsidR="00372BC8" w:rsidRPr="00AD3988" w:rsidRDefault="00372BC8" w:rsidP="00EF08F5">
      <w:pPr>
        <w:pStyle w:val="TCBodyafterH1"/>
        <w:keepNext w:val="0"/>
        <w:keepLines w:val="0"/>
        <w:widowControl w:val="0"/>
      </w:pPr>
      <w:r w:rsidRPr="00AD3988">
        <w:t xml:space="preserve">An advertisement was placed by the </w:t>
      </w:r>
      <w:r>
        <w:t>Authority</w:t>
      </w:r>
      <w:r w:rsidRPr="00AD3988">
        <w:t xml:space="preserve"> </w:t>
      </w:r>
      <w:r w:rsidR="004F4EB1">
        <w:t>o</w:t>
      </w:r>
      <w:r w:rsidRPr="00AD3988">
        <w:t xml:space="preserve">n </w:t>
      </w:r>
      <w:r w:rsidR="004F4EB1">
        <w:t>Find a Tender</w:t>
      </w:r>
      <w:r w:rsidRPr="00206CDF">
        <w:t xml:space="preserve"> on </w:t>
      </w:r>
      <w:r w:rsidR="00275754" w:rsidRPr="00275754">
        <w:t>1</w:t>
      </w:r>
      <w:r w:rsidR="003D30E9">
        <w:t>5</w:t>
      </w:r>
      <w:r w:rsidR="00275754" w:rsidRPr="00275754">
        <w:rPr>
          <w:vertAlign w:val="superscript"/>
        </w:rPr>
        <w:t>th</w:t>
      </w:r>
      <w:r w:rsidR="00275754" w:rsidRPr="00275754">
        <w:t xml:space="preserve"> </w:t>
      </w:r>
      <w:r w:rsidR="003D30E9">
        <w:t>November</w:t>
      </w:r>
      <w:r w:rsidR="00275754" w:rsidRPr="00275754">
        <w:t xml:space="preserve"> 20</w:t>
      </w:r>
      <w:r w:rsidR="003D30E9">
        <w:t>21</w:t>
      </w:r>
      <w:r w:rsidR="00690F28" w:rsidRPr="00275754">
        <w:t xml:space="preserve">, </w:t>
      </w:r>
      <w:r w:rsidRPr="00206CDF">
        <w:t xml:space="preserve">in respect of a Framework Agreement for the provision of </w:t>
      </w:r>
      <w:r w:rsidR="0090402F">
        <w:t>External Assessment Centre Services</w:t>
      </w:r>
      <w:r w:rsidRPr="00AD3988">
        <w:t xml:space="preserve"> to the </w:t>
      </w:r>
      <w:r>
        <w:t>Authority</w:t>
      </w:r>
      <w:r w:rsidRPr="00AD3988">
        <w:t>.</w:t>
      </w:r>
    </w:p>
    <w:p w14:paraId="23CFB3A6" w14:textId="77777777" w:rsidR="00372BC8" w:rsidRPr="00AD3988" w:rsidRDefault="00372BC8" w:rsidP="00EF08F5">
      <w:pPr>
        <w:pStyle w:val="TCBodyafterH1"/>
        <w:keepNext w:val="0"/>
        <w:keepLines w:val="0"/>
        <w:widowControl w:val="0"/>
      </w:pPr>
      <w:r w:rsidRPr="00AD3988">
        <w:t xml:space="preserve">The </w:t>
      </w:r>
      <w:r>
        <w:t>External Assessment Centre</w:t>
      </w:r>
      <w:r w:rsidRPr="00AD3988">
        <w:t xml:space="preserve"> Framework Agreement can be used by</w:t>
      </w:r>
      <w:r>
        <w:t xml:space="preserve"> internal departments within NICE for the provision of a range of services</w:t>
      </w:r>
      <w:r w:rsidR="00E02C6D">
        <w:t xml:space="preserve"> from a range of Suppliers</w:t>
      </w:r>
      <w:r>
        <w:t xml:space="preserve"> within the following Lots:</w:t>
      </w:r>
    </w:p>
    <w:p w14:paraId="0066A7A3" w14:textId="2D402ED0" w:rsidR="00E02C6D" w:rsidRDefault="004F4EB1" w:rsidP="004F4EB1">
      <w:pPr>
        <w:pStyle w:val="TCBodyafterH2"/>
        <w:keepNext w:val="0"/>
        <w:keepLines w:val="0"/>
        <w:widowControl w:val="0"/>
        <w:numPr>
          <w:ilvl w:val="0"/>
          <w:numId w:val="0"/>
        </w:numPr>
        <w:ind w:left="1843" w:hanging="992"/>
      </w:pPr>
      <w:r w:rsidRPr="004F4EB1">
        <w:rPr>
          <w:highlight w:val="green"/>
        </w:rPr>
        <w:t>[to be completed post contact award]</w:t>
      </w:r>
    </w:p>
    <w:p w14:paraId="7D39C5C5" w14:textId="77777777" w:rsidR="00372BC8" w:rsidRPr="00AD3988" w:rsidRDefault="00372BC8" w:rsidP="00EF08F5">
      <w:pPr>
        <w:pStyle w:val="TCHeading1"/>
        <w:widowControl w:val="0"/>
        <w:tabs>
          <w:tab w:val="clear" w:pos="851"/>
        </w:tabs>
        <w:spacing w:before="360"/>
      </w:pPr>
      <w:bookmarkStart w:id="6" w:name="_Toc379197354"/>
      <w:bookmarkStart w:id="7" w:name="_Toc493149310"/>
      <w:bookmarkStart w:id="8" w:name="_Toc520906439"/>
      <w:r w:rsidRPr="00AD3988">
        <w:t>Overriding Provisions</w:t>
      </w:r>
      <w:bookmarkEnd w:id="6"/>
      <w:bookmarkEnd w:id="7"/>
      <w:bookmarkEnd w:id="8"/>
    </w:p>
    <w:p w14:paraId="2C650131" w14:textId="7D38EA57" w:rsidR="00372BC8" w:rsidRPr="00AD3988" w:rsidRDefault="00372BC8" w:rsidP="00EF08F5">
      <w:pPr>
        <w:pStyle w:val="TCBodyafterH1"/>
        <w:keepNext w:val="0"/>
        <w:keepLines w:val="0"/>
        <w:widowControl w:val="0"/>
      </w:pPr>
      <w:r w:rsidRPr="00AD3988">
        <w:t xml:space="preserve">The </w:t>
      </w:r>
      <w:r>
        <w:t>Supplier</w:t>
      </w:r>
      <w:r w:rsidRPr="00AD3988">
        <w:t xml:space="preserve"> agrees to supply the </w:t>
      </w:r>
      <w:r>
        <w:t>External Assessment</w:t>
      </w:r>
      <w:r w:rsidRPr="00AD3988">
        <w:t xml:space="preserve"> Services</w:t>
      </w:r>
      <w:r>
        <w:t xml:space="preserve"> in accordance with these Terms</w:t>
      </w:r>
      <w:r w:rsidRPr="00AD3988">
        <w:t xml:space="preserve"> an</w:t>
      </w:r>
      <w:r w:rsidR="00061275">
        <w:t>d</w:t>
      </w:r>
      <w:r w:rsidRPr="00AD3988">
        <w:t xml:space="preserve"> </w:t>
      </w:r>
      <w:r w:rsidR="00061275">
        <w:t xml:space="preserve">the terms of the Framework </w:t>
      </w:r>
      <w:r w:rsidRPr="00AD3988">
        <w:t>Agreement</w:t>
      </w:r>
      <w:r w:rsidR="0090402F">
        <w:t xml:space="preserve"> (NICE EACFA </w:t>
      </w:r>
      <w:r w:rsidR="004F4EB1">
        <w:t>22</w:t>
      </w:r>
      <w:r w:rsidR="0090402F">
        <w:t>-2</w:t>
      </w:r>
      <w:r w:rsidR="004F4EB1">
        <w:t>5</w:t>
      </w:r>
      <w:r w:rsidR="00724394">
        <w:t>)</w:t>
      </w:r>
      <w:r w:rsidRPr="00AD3988">
        <w:t xml:space="preserve">. </w:t>
      </w:r>
      <w:r w:rsidR="005D2499">
        <w:t xml:space="preserve"> </w:t>
      </w:r>
      <w:r w:rsidR="005D2499" w:rsidRPr="005D2499">
        <w:rPr>
          <w:b/>
        </w:rPr>
        <w:t xml:space="preserve">FOR THE AVOIDANCE OF DOUBT, ALL TERMS IN THE FRAMEWORK AGREEMENT (NICE EACFA </w:t>
      </w:r>
      <w:r w:rsidR="004F4EB1">
        <w:rPr>
          <w:b/>
        </w:rPr>
        <w:t>22</w:t>
      </w:r>
      <w:r w:rsidR="005D2499" w:rsidRPr="005D2499">
        <w:rPr>
          <w:b/>
        </w:rPr>
        <w:t>-2</w:t>
      </w:r>
      <w:r w:rsidR="004F4EB1">
        <w:rPr>
          <w:b/>
        </w:rPr>
        <w:t>5</w:t>
      </w:r>
      <w:r w:rsidR="005D2499" w:rsidRPr="005D2499">
        <w:rPr>
          <w:b/>
        </w:rPr>
        <w:t>) APPLY TO THIS CALL-OFF ORDER AGREEMENT</w:t>
      </w:r>
      <w:r w:rsidR="005D2499">
        <w:t>.</w:t>
      </w:r>
    </w:p>
    <w:p w14:paraId="39EB88F2" w14:textId="77777777" w:rsidR="00372BC8" w:rsidRPr="00AD3988" w:rsidRDefault="00372BC8" w:rsidP="00EF08F5">
      <w:pPr>
        <w:pStyle w:val="TCBodyafterH1"/>
        <w:keepNext w:val="0"/>
        <w:keepLines w:val="0"/>
        <w:widowControl w:val="0"/>
      </w:pPr>
      <w:r w:rsidRPr="00AD3988">
        <w:t>In the event of and only to the extent of any conflict or ambiguity between the clauses of this Agreement,</w:t>
      </w:r>
      <w:r w:rsidR="00724394">
        <w:t xml:space="preserve"> annex</w:t>
      </w:r>
      <w:r w:rsidR="00B43D2B">
        <w:t>e</w:t>
      </w:r>
      <w:r w:rsidR="00724394">
        <w:t>s</w:t>
      </w:r>
      <w:r w:rsidRPr="00AD3988">
        <w:t xml:space="preserve">, any document referred to in the clauses of this Agreement and the </w:t>
      </w:r>
      <w:r w:rsidR="00724394">
        <w:t xml:space="preserve">Framework </w:t>
      </w:r>
      <w:r w:rsidR="00724394" w:rsidRPr="00AD3988">
        <w:t>Agreement</w:t>
      </w:r>
      <w:r w:rsidR="00724394" w:rsidRPr="00724394">
        <w:t xml:space="preserve"> </w:t>
      </w:r>
      <w:r w:rsidR="00724394">
        <w:t xml:space="preserve">and </w:t>
      </w:r>
      <w:r w:rsidR="00724394" w:rsidRPr="00AD3988">
        <w:t xml:space="preserve">the provisions of the </w:t>
      </w:r>
      <w:r w:rsidR="00724394">
        <w:t>Schedule</w:t>
      </w:r>
      <w:r w:rsidR="00724394" w:rsidRPr="00AD3988">
        <w:t>s</w:t>
      </w:r>
      <w:r w:rsidRPr="00AD3988">
        <w:t>, the conflict shall be resolved in accordance with the following order of precedence:</w:t>
      </w:r>
    </w:p>
    <w:p w14:paraId="1BF18515" w14:textId="5EBA94B0" w:rsidR="00372BC8" w:rsidRPr="00AD3988" w:rsidRDefault="00372BC8" w:rsidP="00EF08F5">
      <w:pPr>
        <w:pStyle w:val="TCBodyafterH2"/>
        <w:keepNext w:val="0"/>
        <w:keepLines w:val="0"/>
        <w:widowControl w:val="0"/>
      </w:pPr>
      <w:r w:rsidRPr="00AD3988">
        <w:t xml:space="preserve">the </w:t>
      </w:r>
      <w:r>
        <w:t xml:space="preserve">“Terms and Conditions of Contract for External Assessment Centre </w:t>
      </w:r>
      <w:r w:rsidRPr="00AD3988">
        <w:t>Framework Agreement</w:t>
      </w:r>
      <w:r>
        <w:t>”</w:t>
      </w:r>
      <w:r w:rsidRPr="00AD3988">
        <w:t xml:space="preserve"> and any </w:t>
      </w:r>
      <w:r>
        <w:t>Schedul</w:t>
      </w:r>
      <w:r w:rsidRPr="00AD3988">
        <w:t>es</w:t>
      </w:r>
      <w:r w:rsidR="00E02C6D">
        <w:t xml:space="preserve"> (NICE EACFA </w:t>
      </w:r>
      <w:r w:rsidR="004F4EB1">
        <w:t>22</w:t>
      </w:r>
      <w:r w:rsidR="00E02C6D">
        <w:t>-2</w:t>
      </w:r>
      <w:r w:rsidR="004F4EB1">
        <w:t>5</w:t>
      </w:r>
      <w:proofErr w:type="gramStart"/>
      <w:r w:rsidR="00E02C6D">
        <w:t>)</w:t>
      </w:r>
      <w:r>
        <w:t>;</w:t>
      </w:r>
      <w:proofErr w:type="gramEnd"/>
      <w:r w:rsidRPr="00AD3988">
        <w:t xml:space="preserve"> </w:t>
      </w:r>
    </w:p>
    <w:p w14:paraId="1B8B2FF4" w14:textId="77777777" w:rsidR="00372BC8" w:rsidRPr="00AD3988" w:rsidRDefault="00372BC8" w:rsidP="00EF08F5">
      <w:pPr>
        <w:pStyle w:val="TCBodyafterH2"/>
        <w:keepNext w:val="0"/>
        <w:keepLines w:val="0"/>
        <w:widowControl w:val="0"/>
      </w:pPr>
      <w:r w:rsidRPr="00AD3988">
        <w:t xml:space="preserve">the </w:t>
      </w:r>
      <w:r w:rsidR="00E02C6D">
        <w:t xml:space="preserve">Call-off </w:t>
      </w:r>
      <w:r w:rsidRPr="00AD3988">
        <w:t xml:space="preserve">Order Terms &amp; Conditions and any </w:t>
      </w:r>
      <w:r>
        <w:t>annexes or appendices</w:t>
      </w:r>
      <w:r w:rsidR="00E02C6D">
        <w:t xml:space="preserve"> (this Agreement</w:t>
      </w:r>
      <w:proofErr w:type="gramStart"/>
      <w:r w:rsidR="00E02C6D">
        <w:t>)</w:t>
      </w:r>
      <w:r w:rsidRPr="00AD3988">
        <w:t>;</w:t>
      </w:r>
      <w:proofErr w:type="gramEnd"/>
    </w:p>
    <w:p w14:paraId="45BB5565" w14:textId="77777777" w:rsidR="00724394" w:rsidRPr="00AD3988" w:rsidRDefault="00724394" w:rsidP="00EF08F5">
      <w:pPr>
        <w:pStyle w:val="TCBodyafterH2"/>
        <w:keepNext w:val="0"/>
        <w:keepLines w:val="0"/>
        <w:widowControl w:val="0"/>
      </w:pPr>
      <w:r w:rsidRPr="00AD3988">
        <w:t xml:space="preserve">The </w:t>
      </w:r>
      <w:r>
        <w:t>Instructions to Proceed specific terms</w:t>
      </w:r>
      <w:r w:rsidR="00E02C6D">
        <w:t xml:space="preserve"> </w:t>
      </w:r>
      <w:r w:rsidR="00E02C6D" w:rsidRPr="00AD3988">
        <w:t xml:space="preserve">and any </w:t>
      </w:r>
      <w:r w:rsidR="00E02C6D">
        <w:t>annexes or appendices</w:t>
      </w:r>
      <w:r>
        <w:t>.</w:t>
      </w:r>
    </w:p>
    <w:p w14:paraId="3EC7CE8C" w14:textId="77777777" w:rsidR="00372BC8" w:rsidRPr="00AD3988" w:rsidRDefault="00372BC8" w:rsidP="00EF08F5">
      <w:pPr>
        <w:pStyle w:val="TCBodyafterH1"/>
        <w:keepNext w:val="0"/>
        <w:keepLines w:val="0"/>
        <w:widowControl w:val="0"/>
      </w:pPr>
      <w:r w:rsidRPr="00AD3988">
        <w:lastRenderedPageBreak/>
        <w:t xml:space="preserve">The </w:t>
      </w:r>
      <w:r>
        <w:t>Supplier</w:t>
      </w:r>
      <w:r w:rsidRPr="00AD3988">
        <w:t xml:space="preserve"> acknowledges and accepts that the order of prevailing provisions in this Agreement is as set out in this clause </w:t>
      </w:r>
      <w:r w:rsidR="00724394">
        <w:t>4</w:t>
      </w:r>
      <w:r w:rsidRPr="00AD3988">
        <w:t>.</w:t>
      </w:r>
    </w:p>
    <w:p w14:paraId="124B95F2" w14:textId="77777777" w:rsidR="00724394" w:rsidRPr="00AD3988" w:rsidRDefault="00724394" w:rsidP="00EF08F5">
      <w:pPr>
        <w:pStyle w:val="TCHeading1"/>
        <w:widowControl w:val="0"/>
        <w:tabs>
          <w:tab w:val="clear" w:pos="851"/>
        </w:tabs>
        <w:spacing w:before="360"/>
      </w:pPr>
      <w:bookmarkStart w:id="9" w:name="_Toc445819975"/>
      <w:bookmarkStart w:id="10" w:name="_Toc493149312"/>
      <w:bookmarkStart w:id="11" w:name="_Toc520906440"/>
      <w:r w:rsidRPr="00AD3988">
        <w:t>Interpretation</w:t>
      </w:r>
      <w:bookmarkEnd w:id="9"/>
      <w:bookmarkEnd w:id="10"/>
      <w:bookmarkEnd w:id="11"/>
    </w:p>
    <w:p w14:paraId="78C42A85" w14:textId="6D732930" w:rsidR="00724394" w:rsidRPr="00AD3988" w:rsidRDefault="00724394" w:rsidP="00EF08F5">
      <w:pPr>
        <w:pStyle w:val="TCBodyafterH1"/>
        <w:keepNext w:val="0"/>
        <w:keepLines w:val="0"/>
        <w:widowControl w:val="0"/>
      </w:pPr>
      <w:r w:rsidRPr="00AD3988">
        <w:t xml:space="preserve">In these terms and conditions, all references to any statute or statutory provision shall be deemed to include references to any statute or statutory provision which amends, extends, </w:t>
      </w:r>
      <w:proofErr w:type="gramStart"/>
      <w:r w:rsidRPr="00AD3988">
        <w:t>consolidates</w:t>
      </w:r>
      <w:proofErr w:type="gramEnd"/>
      <w:r w:rsidRPr="00AD3988">
        <w:t xml:space="preserve"> or replaces the same and shall include any orders, regulations, codes of practice, instruments or other subordinate legislation made thereunder and any conditions attaching thereto. Moreover, where relevant, references to English statutes and statutory provisions shall be construed as references also to equivalent statutes, statutory </w:t>
      </w:r>
      <w:proofErr w:type="gramStart"/>
      <w:r w:rsidRPr="00AD3988">
        <w:t>provisions</w:t>
      </w:r>
      <w:proofErr w:type="gramEnd"/>
      <w:r w:rsidRPr="00AD3988">
        <w:t xml:space="preserve"> and rules of law in other jurisdictions.</w:t>
      </w:r>
    </w:p>
    <w:p w14:paraId="18A026B5" w14:textId="0E307E0B" w:rsidR="00724394" w:rsidRPr="00AD3988" w:rsidRDefault="00724394" w:rsidP="00EF08F5">
      <w:pPr>
        <w:pStyle w:val="TCBodyafterH1"/>
        <w:keepNext w:val="0"/>
        <w:keepLines w:val="0"/>
        <w:widowControl w:val="0"/>
      </w:pPr>
      <w:r w:rsidRPr="00AD3988">
        <w:t>Any headings to clauses, together with the front cover and the contents are for convenience only and shall not affect the meaning of these terms and conditions</w:t>
      </w:r>
      <w:r w:rsidR="00275754" w:rsidRPr="00AD3988">
        <w:t xml:space="preserve">. </w:t>
      </w:r>
      <w:r w:rsidRPr="00AD3988">
        <w:t>Unless the contrary is stated references to clauses shall mean the clauses of these terms and conditions.</w:t>
      </w:r>
    </w:p>
    <w:p w14:paraId="52F9A0EE" w14:textId="77777777" w:rsidR="00724394" w:rsidRPr="00AD3988" w:rsidRDefault="00724394" w:rsidP="00EF08F5">
      <w:pPr>
        <w:pStyle w:val="TCBodyafterH1"/>
        <w:keepNext w:val="0"/>
        <w:keepLines w:val="0"/>
        <w:widowControl w:val="0"/>
      </w:pPr>
      <w:r w:rsidRPr="00AD3988">
        <w:t xml:space="preserve">Unless otherwise expressly defined in these terms and conditions, the words used in these terms and conditions shall bear their natural meaning.  </w:t>
      </w:r>
    </w:p>
    <w:p w14:paraId="4D9FA69F" w14:textId="1ADA2DD0" w:rsidR="00724394" w:rsidRPr="00AD3988" w:rsidRDefault="00724394" w:rsidP="00EF08F5">
      <w:pPr>
        <w:pStyle w:val="TCBodyafterH1"/>
        <w:keepNext w:val="0"/>
        <w:keepLines w:val="0"/>
        <w:widowControl w:val="0"/>
      </w:pPr>
      <w:r w:rsidRPr="00AD3988">
        <w:t>Where a term of these terms and conditions provides for a list of items following the word "including" or "includes" then such list is not to be interpreted as being an exhaustive list. Any such list shall not be treated as excluding any item which might have been included in such list having regard to the context of the contractual term in question. The ejusdem generis principle is not to be applied when interpreting these terms and conditions. General words are not to be given a restrictive meaning where they are followed by examples intended to be included within the general words.</w:t>
      </w:r>
    </w:p>
    <w:p w14:paraId="00C80BA4" w14:textId="77777777" w:rsidR="00724394" w:rsidRPr="00AD3988" w:rsidRDefault="00724394" w:rsidP="00EF08F5">
      <w:pPr>
        <w:pStyle w:val="TCBodyafterH1"/>
        <w:keepNext w:val="0"/>
        <w:keepLines w:val="0"/>
        <w:widowControl w:val="0"/>
      </w:pPr>
      <w:r w:rsidRPr="00AD3988">
        <w:t xml:space="preserve">In these terms and conditions, words importing any </w:t>
      </w:r>
      <w:proofErr w:type="gramStart"/>
      <w:r w:rsidRPr="00AD3988">
        <w:t>particular gender</w:t>
      </w:r>
      <w:proofErr w:type="gramEnd"/>
      <w:r w:rsidRPr="00AD3988">
        <w:t xml:space="preserve"> include all other genders. </w:t>
      </w:r>
    </w:p>
    <w:p w14:paraId="157338F2" w14:textId="77777777" w:rsidR="00724394" w:rsidRPr="00AD3988" w:rsidRDefault="00724394" w:rsidP="00EF08F5">
      <w:pPr>
        <w:pStyle w:val="TCBodyafterH1"/>
        <w:keepNext w:val="0"/>
        <w:keepLines w:val="0"/>
        <w:widowControl w:val="0"/>
      </w:pPr>
      <w:r w:rsidRPr="00AD3988">
        <w:t>In these terms and conditions, words importing the singular only shall include the plural and vice versa.</w:t>
      </w:r>
    </w:p>
    <w:p w14:paraId="005C4F65" w14:textId="77777777" w:rsidR="00724394" w:rsidRPr="00AD3988" w:rsidRDefault="00724394" w:rsidP="00EF08F5">
      <w:pPr>
        <w:pStyle w:val="TCBodyafterH1"/>
        <w:keepNext w:val="0"/>
        <w:keepLines w:val="0"/>
        <w:widowControl w:val="0"/>
      </w:pPr>
      <w:r w:rsidRPr="00AD3988">
        <w:t>In these terms and conditions “staff” and “employees” shall have the same meaning.</w:t>
      </w:r>
    </w:p>
    <w:p w14:paraId="705E8C80" w14:textId="77777777" w:rsidR="00724394" w:rsidRPr="00AD3988" w:rsidRDefault="00724394" w:rsidP="00EF08F5">
      <w:pPr>
        <w:pStyle w:val="TCBodyafterH1"/>
        <w:keepNext w:val="0"/>
        <w:keepLines w:val="0"/>
        <w:widowControl w:val="0"/>
      </w:pPr>
      <w:r w:rsidRPr="00AD3988">
        <w:t>Subject to the contrary being stated expressly or implied from the context in these terms and conditions, all communication between the Parties shall be in writing.</w:t>
      </w:r>
    </w:p>
    <w:p w14:paraId="7640F289" w14:textId="77777777" w:rsidR="00724394" w:rsidRPr="00AD3988" w:rsidRDefault="00724394" w:rsidP="00EF08F5">
      <w:pPr>
        <w:pStyle w:val="TCBodyafterH1"/>
        <w:keepNext w:val="0"/>
        <w:keepLines w:val="0"/>
        <w:widowControl w:val="0"/>
      </w:pPr>
      <w:r w:rsidRPr="00AD3988">
        <w:t xml:space="preserve">All monetary amounts are expressed in pounds sterling but </w:t>
      </w:r>
      <w:proofErr w:type="gramStart"/>
      <w:r w:rsidRPr="00AD3988">
        <w:t>in the event that</w:t>
      </w:r>
      <w:proofErr w:type="gramEnd"/>
      <w:r w:rsidRPr="00AD3988">
        <w:t xml:space="preserve"> pounds sterling is replaced as legal tender in the United Kingdom by a different currency, then all monetary amounts shall be converted into such other currency at the rate prevailing on the date such other currency first became legal tender in the United Kingdom.</w:t>
      </w:r>
    </w:p>
    <w:p w14:paraId="34A57545" w14:textId="77777777" w:rsidR="00724394" w:rsidRPr="00AD3988" w:rsidRDefault="00724394" w:rsidP="00EF08F5">
      <w:pPr>
        <w:pStyle w:val="TCBodyafterH1"/>
        <w:keepNext w:val="0"/>
        <w:keepLines w:val="0"/>
        <w:widowControl w:val="0"/>
      </w:pPr>
      <w:r w:rsidRPr="00AD3988">
        <w:t xml:space="preserve">Except where an express provision of these terms and conditions states the contrary, </w:t>
      </w:r>
      <w:proofErr w:type="gramStart"/>
      <w:r w:rsidRPr="00AD3988">
        <w:t>each and every</w:t>
      </w:r>
      <w:proofErr w:type="gramEnd"/>
      <w:r w:rsidRPr="00AD3988">
        <w:t xml:space="preserve"> obligation of a Party under the terms and conditions is to be performed at that Party's cost.</w:t>
      </w:r>
    </w:p>
    <w:p w14:paraId="4A90A983" w14:textId="3F1C5509" w:rsidR="00724394" w:rsidRPr="009E049B" w:rsidRDefault="00724394" w:rsidP="00EF08F5">
      <w:pPr>
        <w:pStyle w:val="TCBodyafterH1"/>
        <w:keepNext w:val="0"/>
        <w:keepLines w:val="0"/>
        <w:widowControl w:val="0"/>
      </w:pPr>
      <w:r w:rsidRPr="009E049B">
        <w:t xml:space="preserve">Any reference to a Party "procuring" another person to act or omit to act in a certain manner shall mean that the Party so procuring shall be liable for any default on the part of the person acting or omitting to act in that manner. For the avoidance of </w:t>
      </w:r>
      <w:r w:rsidRPr="009E049B">
        <w:lastRenderedPageBreak/>
        <w:t xml:space="preserve">doubt, where an obligation expressly or impliedly imposes an obligation, </w:t>
      </w:r>
      <w:proofErr w:type="gramStart"/>
      <w:r w:rsidRPr="009E049B">
        <w:t>restriction</w:t>
      </w:r>
      <w:proofErr w:type="gramEnd"/>
      <w:r w:rsidRPr="009E049B">
        <w:t xml:space="preserve"> or requirement on the External Assessment Centre</w:t>
      </w:r>
      <w:r>
        <w:t xml:space="preserve"> </w:t>
      </w:r>
      <w:r w:rsidRPr="009E049B">
        <w:t xml:space="preserve">(or any of the External Assessment Centre Members) or any </w:t>
      </w:r>
      <w:r w:rsidR="009A72D7">
        <w:t>Sub-contractor</w:t>
      </w:r>
      <w:r w:rsidRPr="009E049B">
        <w:t xml:space="preserve"> or representative of the </w:t>
      </w:r>
      <w:r>
        <w:t>Supplier</w:t>
      </w:r>
      <w:r w:rsidRPr="009E049B">
        <w:t xml:space="preserve">, the </w:t>
      </w:r>
      <w:r>
        <w:t>Supplier</w:t>
      </w:r>
      <w:r w:rsidRPr="009E049B">
        <w:t xml:space="preserve"> shall procure that the Consortium, External Assessment Centre Member, </w:t>
      </w:r>
      <w:r w:rsidR="009A72D7">
        <w:t>Sub-contractor</w:t>
      </w:r>
      <w:r w:rsidRPr="009E049B">
        <w:t xml:space="preserve"> or representative (as appropriate) shall comply with such obligation, restriction or requirement. </w:t>
      </w:r>
    </w:p>
    <w:p w14:paraId="2AC3F170" w14:textId="77777777" w:rsidR="00724394" w:rsidRPr="00AD3988" w:rsidRDefault="00724394" w:rsidP="00EF08F5">
      <w:pPr>
        <w:pStyle w:val="TCBodyafterH1"/>
        <w:keepNext w:val="0"/>
        <w:keepLines w:val="0"/>
        <w:widowControl w:val="0"/>
      </w:pPr>
      <w:r w:rsidRPr="00AD3988">
        <w:t xml:space="preserve">All references to the Agreement include (subject to all relevant approvals) a reference to the Agreement as amended, supplemented, substituted, </w:t>
      </w:r>
      <w:proofErr w:type="gramStart"/>
      <w:r w:rsidRPr="00AD3988">
        <w:t>novated</w:t>
      </w:r>
      <w:proofErr w:type="gramEnd"/>
      <w:r w:rsidRPr="00AD3988">
        <w:t xml:space="preserve"> or assigned from time to time.</w:t>
      </w:r>
    </w:p>
    <w:p w14:paraId="3A123047" w14:textId="77777777" w:rsidR="00B50774" w:rsidRPr="009E049B" w:rsidRDefault="00C50406" w:rsidP="00EF08F5">
      <w:pPr>
        <w:pStyle w:val="TCHeading1"/>
        <w:widowControl w:val="0"/>
      </w:pPr>
      <w:bookmarkStart w:id="12" w:name="_Toc520906441"/>
      <w:r w:rsidRPr="009E049B">
        <w:t>D</w:t>
      </w:r>
      <w:bookmarkEnd w:id="5"/>
      <w:r w:rsidR="00293D49" w:rsidRPr="009E049B">
        <w:t>efinitions</w:t>
      </w:r>
      <w:bookmarkEnd w:id="12"/>
      <w:r w:rsidR="00853933" w:rsidRPr="009E049B">
        <w:fldChar w:fldCharType="begin"/>
      </w:r>
      <w:r w:rsidR="00B50774" w:rsidRPr="009E049B">
        <w:instrText xml:space="preserve">PRIVATE </w:instrText>
      </w:r>
      <w:r w:rsidR="00853933" w:rsidRPr="009E049B">
        <w:fldChar w:fldCharType="end"/>
      </w:r>
      <w:r w:rsidR="00853933" w:rsidRPr="009E049B">
        <w:fldChar w:fldCharType="begin"/>
      </w:r>
      <w:r w:rsidR="00B50774" w:rsidRPr="009E049B">
        <w:instrText xml:space="preserve">seq level0 \h \r0 </w:instrText>
      </w:r>
      <w:r w:rsidR="00853933" w:rsidRPr="009E049B">
        <w:fldChar w:fldCharType="end"/>
      </w:r>
      <w:r w:rsidR="00853933" w:rsidRPr="009E049B">
        <w:fldChar w:fldCharType="begin"/>
      </w:r>
      <w:r w:rsidR="00B50774" w:rsidRPr="009E049B">
        <w:instrText xml:space="preserve">seq level1 \h \r0 </w:instrText>
      </w:r>
      <w:r w:rsidR="00853933" w:rsidRPr="009E049B">
        <w:fldChar w:fldCharType="end"/>
      </w:r>
      <w:r w:rsidR="00853933" w:rsidRPr="009E049B">
        <w:fldChar w:fldCharType="begin"/>
      </w:r>
      <w:r w:rsidR="00B50774" w:rsidRPr="009E049B">
        <w:instrText xml:space="preserve">seq level2 \h \r0 </w:instrText>
      </w:r>
      <w:r w:rsidR="00853933" w:rsidRPr="009E049B">
        <w:fldChar w:fldCharType="end"/>
      </w:r>
      <w:r w:rsidR="00853933" w:rsidRPr="009E049B">
        <w:fldChar w:fldCharType="begin"/>
      </w:r>
      <w:r w:rsidR="00B50774" w:rsidRPr="009E049B">
        <w:instrText xml:space="preserve">seq level3 \h \r0 </w:instrText>
      </w:r>
      <w:r w:rsidR="00853933" w:rsidRPr="009E049B">
        <w:fldChar w:fldCharType="end"/>
      </w:r>
      <w:r w:rsidR="00853933" w:rsidRPr="009E049B">
        <w:fldChar w:fldCharType="begin"/>
      </w:r>
      <w:r w:rsidR="00B50774" w:rsidRPr="009E049B">
        <w:instrText xml:space="preserve">seq level4 \h \r0 </w:instrText>
      </w:r>
      <w:r w:rsidR="00853933" w:rsidRPr="009E049B">
        <w:fldChar w:fldCharType="end"/>
      </w:r>
      <w:r w:rsidR="00853933" w:rsidRPr="009E049B">
        <w:fldChar w:fldCharType="begin"/>
      </w:r>
      <w:r w:rsidR="00B50774" w:rsidRPr="009E049B">
        <w:instrText xml:space="preserve">seq level5 \h \r0 </w:instrText>
      </w:r>
      <w:r w:rsidR="00853933" w:rsidRPr="009E049B">
        <w:fldChar w:fldCharType="end"/>
      </w:r>
      <w:r w:rsidR="00853933" w:rsidRPr="009E049B">
        <w:fldChar w:fldCharType="begin"/>
      </w:r>
      <w:r w:rsidR="00B50774" w:rsidRPr="009E049B">
        <w:instrText xml:space="preserve">seq level6 \h \r0 </w:instrText>
      </w:r>
      <w:r w:rsidR="00853933" w:rsidRPr="009E049B">
        <w:fldChar w:fldCharType="end"/>
      </w:r>
      <w:r w:rsidR="00853933" w:rsidRPr="009E049B">
        <w:fldChar w:fldCharType="begin"/>
      </w:r>
      <w:r w:rsidR="00B50774" w:rsidRPr="009E049B">
        <w:instrText xml:space="preserve">seq level7 \h \r0 </w:instrText>
      </w:r>
      <w:r w:rsidR="00853933" w:rsidRPr="009E049B">
        <w:fldChar w:fldCharType="end"/>
      </w:r>
    </w:p>
    <w:tbl>
      <w:tblPr>
        <w:tblW w:w="9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010"/>
      </w:tblGrid>
      <w:tr w:rsidR="000D7117" w:rsidRPr="00343F47" w14:paraId="4EE9C344" w14:textId="77777777" w:rsidTr="00724394">
        <w:tc>
          <w:tcPr>
            <w:tcW w:w="2127" w:type="dxa"/>
          </w:tcPr>
          <w:p w14:paraId="66D2DE6B" w14:textId="77777777" w:rsidR="000D7117" w:rsidRPr="00343F47" w:rsidRDefault="000D7117" w:rsidP="00EF08F5">
            <w:pPr>
              <w:widowControl w:val="0"/>
              <w:rPr>
                <w:rFonts w:cs="Arial"/>
                <w:sz w:val="24"/>
                <w:szCs w:val="24"/>
              </w:rPr>
            </w:pPr>
            <w:r w:rsidRPr="00343F47">
              <w:rPr>
                <w:rFonts w:cs="Arial"/>
                <w:sz w:val="24"/>
                <w:szCs w:val="24"/>
              </w:rPr>
              <w:t>Agreement Commencement Date</w:t>
            </w:r>
          </w:p>
        </w:tc>
        <w:tc>
          <w:tcPr>
            <w:tcW w:w="7010" w:type="dxa"/>
          </w:tcPr>
          <w:p w14:paraId="42ABABC7" w14:textId="23DD8B74" w:rsidR="000D7117" w:rsidRPr="00343F47" w:rsidRDefault="000D7117" w:rsidP="00EF08F5">
            <w:pPr>
              <w:widowControl w:val="0"/>
              <w:rPr>
                <w:rFonts w:cs="Arial"/>
                <w:sz w:val="24"/>
                <w:szCs w:val="24"/>
              </w:rPr>
            </w:pPr>
            <w:r w:rsidRPr="00343F47">
              <w:rPr>
                <w:rFonts w:cs="Arial"/>
                <w:sz w:val="24"/>
                <w:szCs w:val="24"/>
              </w:rPr>
              <w:t xml:space="preserve">The date this Agreement comes into effect as detailed in </w:t>
            </w:r>
            <w:r w:rsidR="00634080" w:rsidRPr="00343F47">
              <w:rPr>
                <w:rFonts w:cs="Arial"/>
                <w:sz w:val="24"/>
                <w:szCs w:val="24"/>
              </w:rPr>
              <w:t>1</w:t>
            </w:r>
            <w:r w:rsidRPr="00343F47">
              <w:rPr>
                <w:rFonts w:cs="Arial"/>
                <w:sz w:val="24"/>
                <w:szCs w:val="24"/>
              </w:rPr>
              <w:t>.</w:t>
            </w:r>
            <w:r w:rsidR="00A8512A">
              <w:rPr>
                <w:rFonts w:cs="Arial"/>
                <w:sz w:val="24"/>
                <w:szCs w:val="24"/>
              </w:rPr>
              <w:t>10</w:t>
            </w:r>
            <w:r w:rsidRPr="00343F47">
              <w:rPr>
                <w:rFonts w:cs="Arial"/>
                <w:sz w:val="24"/>
                <w:szCs w:val="24"/>
              </w:rPr>
              <w:t>.</w:t>
            </w:r>
          </w:p>
        </w:tc>
      </w:tr>
      <w:tr w:rsidR="00C72281" w:rsidRPr="00343F47" w14:paraId="3229DDFA" w14:textId="77777777" w:rsidTr="00724394">
        <w:tc>
          <w:tcPr>
            <w:tcW w:w="2127" w:type="dxa"/>
          </w:tcPr>
          <w:p w14:paraId="78F4D699" w14:textId="77777777" w:rsidR="00C72281" w:rsidRPr="00343F47" w:rsidRDefault="00C72281" w:rsidP="00C72281">
            <w:pPr>
              <w:widowControl w:val="0"/>
              <w:rPr>
                <w:rFonts w:cs="Arial"/>
                <w:sz w:val="24"/>
                <w:szCs w:val="24"/>
              </w:rPr>
            </w:pPr>
            <w:r w:rsidRPr="00343F47">
              <w:rPr>
                <w:rFonts w:cs="Arial"/>
                <w:sz w:val="24"/>
                <w:szCs w:val="24"/>
              </w:rPr>
              <w:t>Agreement Price</w:t>
            </w:r>
          </w:p>
        </w:tc>
        <w:tc>
          <w:tcPr>
            <w:tcW w:w="7010" w:type="dxa"/>
          </w:tcPr>
          <w:p w14:paraId="63D9B60C" w14:textId="45217C94" w:rsidR="00C72281" w:rsidRPr="00343F47" w:rsidRDefault="00C72281" w:rsidP="00C72281">
            <w:pPr>
              <w:widowControl w:val="0"/>
              <w:rPr>
                <w:rFonts w:cs="Arial"/>
                <w:sz w:val="24"/>
                <w:szCs w:val="24"/>
              </w:rPr>
            </w:pPr>
            <w:r w:rsidRPr="00343F47">
              <w:rPr>
                <w:rFonts w:cs="Arial"/>
                <w:sz w:val="24"/>
                <w:szCs w:val="24"/>
              </w:rPr>
              <w:t>The agreed fee for the services under this Agreement as defined in Annex 5 or any amended fee as defined in any Variation to Agreement Annex 8</w:t>
            </w:r>
            <w:r w:rsidR="00B613F2">
              <w:rPr>
                <w:rFonts w:cs="Arial"/>
                <w:sz w:val="24"/>
                <w:szCs w:val="24"/>
              </w:rPr>
              <w:t>.</w:t>
            </w:r>
          </w:p>
        </w:tc>
      </w:tr>
      <w:tr w:rsidR="00C72281" w:rsidRPr="00343F47" w14:paraId="7ADAAE58" w14:textId="77777777" w:rsidTr="00724394">
        <w:tc>
          <w:tcPr>
            <w:tcW w:w="2127" w:type="dxa"/>
          </w:tcPr>
          <w:p w14:paraId="0B357DB7" w14:textId="77777777" w:rsidR="00C72281" w:rsidRPr="00343F47" w:rsidRDefault="00C72281" w:rsidP="00C72281">
            <w:pPr>
              <w:widowControl w:val="0"/>
              <w:rPr>
                <w:rFonts w:cs="Arial"/>
                <w:sz w:val="24"/>
                <w:szCs w:val="24"/>
              </w:rPr>
            </w:pPr>
            <w:r w:rsidRPr="00343F47">
              <w:rPr>
                <w:rFonts w:cs="Arial"/>
                <w:sz w:val="24"/>
                <w:szCs w:val="24"/>
              </w:rPr>
              <w:t xml:space="preserve">Agreement Term </w:t>
            </w:r>
          </w:p>
        </w:tc>
        <w:tc>
          <w:tcPr>
            <w:tcW w:w="7010" w:type="dxa"/>
          </w:tcPr>
          <w:p w14:paraId="1E248A4F" w14:textId="5265F6DF" w:rsidR="00C72281" w:rsidRPr="00343F47" w:rsidRDefault="00C72281" w:rsidP="00C72281">
            <w:pPr>
              <w:widowControl w:val="0"/>
              <w:rPr>
                <w:rFonts w:cs="Arial"/>
                <w:sz w:val="24"/>
                <w:szCs w:val="24"/>
              </w:rPr>
            </w:pPr>
            <w:r w:rsidRPr="00343F47">
              <w:rPr>
                <w:rFonts w:cs="Arial"/>
                <w:sz w:val="24"/>
                <w:szCs w:val="24"/>
              </w:rPr>
              <w:t>The commencement date of the Agreement as shown in 1.</w:t>
            </w:r>
            <w:r w:rsidR="00A8512A">
              <w:rPr>
                <w:rFonts w:cs="Arial"/>
                <w:sz w:val="24"/>
                <w:szCs w:val="24"/>
              </w:rPr>
              <w:t>10</w:t>
            </w:r>
            <w:r w:rsidRPr="00343F47">
              <w:rPr>
                <w:rFonts w:cs="Arial"/>
                <w:sz w:val="24"/>
                <w:szCs w:val="24"/>
              </w:rPr>
              <w:t xml:space="preserve"> through to the expiry date of the Agreement as shown in 1.1</w:t>
            </w:r>
            <w:r w:rsidR="00A8512A">
              <w:rPr>
                <w:rFonts w:cs="Arial"/>
                <w:sz w:val="24"/>
                <w:szCs w:val="24"/>
              </w:rPr>
              <w:t>1</w:t>
            </w:r>
            <w:r w:rsidRPr="00343F47">
              <w:rPr>
                <w:rFonts w:cs="Arial"/>
                <w:sz w:val="24"/>
                <w:szCs w:val="24"/>
              </w:rPr>
              <w:t>.</w:t>
            </w:r>
          </w:p>
        </w:tc>
      </w:tr>
      <w:tr w:rsidR="00C72281" w:rsidRPr="00343F47" w14:paraId="76FB139D" w14:textId="77777777" w:rsidTr="00724394">
        <w:tc>
          <w:tcPr>
            <w:tcW w:w="2127" w:type="dxa"/>
          </w:tcPr>
          <w:p w14:paraId="325F6845" w14:textId="77777777" w:rsidR="00C72281" w:rsidRPr="00343F47" w:rsidDel="00271051" w:rsidRDefault="00C72281" w:rsidP="00C72281">
            <w:pPr>
              <w:widowControl w:val="0"/>
              <w:rPr>
                <w:rFonts w:cs="Arial"/>
                <w:sz w:val="24"/>
                <w:szCs w:val="24"/>
              </w:rPr>
            </w:pPr>
            <w:r w:rsidRPr="00343F47">
              <w:rPr>
                <w:rFonts w:cs="Arial"/>
                <w:sz w:val="24"/>
                <w:szCs w:val="24"/>
              </w:rPr>
              <w:t>Annexes</w:t>
            </w:r>
          </w:p>
        </w:tc>
        <w:tc>
          <w:tcPr>
            <w:tcW w:w="7010" w:type="dxa"/>
          </w:tcPr>
          <w:p w14:paraId="112FF41D" w14:textId="77777777" w:rsidR="00C72281" w:rsidRPr="00343F47" w:rsidRDefault="00C72281" w:rsidP="00C72281">
            <w:pPr>
              <w:widowControl w:val="0"/>
              <w:rPr>
                <w:rFonts w:cs="Arial"/>
                <w:sz w:val="24"/>
                <w:szCs w:val="24"/>
              </w:rPr>
            </w:pPr>
            <w:r w:rsidRPr="00343F47">
              <w:rPr>
                <w:rFonts w:cs="Arial"/>
                <w:sz w:val="24"/>
                <w:szCs w:val="24"/>
              </w:rPr>
              <w:t>All Annexes to the Agreement, which are:</w:t>
            </w:r>
          </w:p>
          <w:p w14:paraId="77B4B63A" w14:textId="21681F3E" w:rsidR="00C72281" w:rsidRPr="00343F47" w:rsidRDefault="00C72281" w:rsidP="00C72281">
            <w:pPr>
              <w:widowControl w:val="0"/>
              <w:rPr>
                <w:rFonts w:cs="Arial"/>
                <w:sz w:val="24"/>
                <w:szCs w:val="24"/>
              </w:rPr>
            </w:pPr>
            <w:r w:rsidRPr="00343F47">
              <w:rPr>
                <w:rFonts w:cs="Arial"/>
                <w:sz w:val="24"/>
                <w:szCs w:val="24"/>
              </w:rPr>
              <w:t>Annex 1 – The Services Specification</w:t>
            </w:r>
          </w:p>
          <w:p w14:paraId="6ABFCA06" w14:textId="77777777" w:rsidR="00C72281" w:rsidRPr="00343F47" w:rsidRDefault="00C72281" w:rsidP="00C72281">
            <w:pPr>
              <w:widowControl w:val="0"/>
              <w:rPr>
                <w:rFonts w:cs="Arial"/>
                <w:sz w:val="24"/>
                <w:szCs w:val="24"/>
              </w:rPr>
            </w:pPr>
            <w:r w:rsidRPr="00343F47">
              <w:rPr>
                <w:rFonts w:cs="Arial"/>
                <w:sz w:val="24"/>
                <w:szCs w:val="24"/>
              </w:rPr>
              <w:t xml:space="preserve">Annex 2 – Milestones, Service Level Agreement and Key Performance Indicators and Reporting </w:t>
            </w:r>
          </w:p>
          <w:p w14:paraId="5AB64B3A" w14:textId="328344AC" w:rsidR="00C72281" w:rsidRPr="00343F47" w:rsidRDefault="00C72281" w:rsidP="00C72281">
            <w:pPr>
              <w:widowControl w:val="0"/>
              <w:rPr>
                <w:rFonts w:cs="Arial"/>
                <w:sz w:val="24"/>
                <w:szCs w:val="24"/>
              </w:rPr>
            </w:pPr>
            <w:r w:rsidRPr="00343F47">
              <w:rPr>
                <w:rFonts w:cs="Arial"/>
                <w:sz w:val="24"/>
                <w:szCs w:val="24"/>
              </w:rPr>
              <w:t>Annex 3 – Work Package Allocation</w:t>
            </w:r>
          </w:p>
          <w:p w14:paraId="1E70E45D" w14:textId="77777777" w:rsidR="00C72281" w:rsidRPr="00343F47" w:rsidRDefault="00C72281" w:rsidP="00C72281">
            <w:pPr>
              <w:widowControl w:val="0"/>
              <w:rPr>
                <w:rFonts w:cs="Arial"/>
                <w:sz w:val="24"/>
                <w:szCs w:val="24"/>
              </w:rPr>
            </w:pPr>
            <w:r w:rsidRPr="00343F47">
              <w:rPr>
                <w:rFonts w:cs="Arial"/>
                <w:sz w:val="24"/>
                <w:szCs w:val="24"/>
              </w:rPr>
              <w:t xml:space="preserve">Annex 4 – Instruction to Proceed </w:t>
            </w:r>
          </w:p>
          <w:p w14:paraId="6BF573A9" w14:textId="70EE4855" w:rsidR="00C72281" w:rsidRPr="00343F47" w:rsidRDefault="00C72281" w:rsidP="00C72281">
            <w:pPr>
              <w:widowControl w:val="0"/>
              <w:rPr>
                <w:rFonts w:cs="Arial"/>
                <w:sz w:val="24"/>
                <w:szCs w:val="24"/>
              </w:rPr>
            </w:pPr>
            <w:r w:rsidRPr="00343F47">
              <w:rPr>
                <w:rFonts w:cs="Arial"/>
                <w:sz w:val="24"/>
                <w:szCs w:val="24"/>
              </w:rPr>
              <w:t>Annex 5 – Payment Schedule</w:t>
            </w:r>
          </w:p>
          <w:p w14:paraId="42631D38" w14:textId="77777777" w:rsidR="00C72281" w:rsidRPr="00343F47" w:rsidRDefault="00C72281" w:rsidP="00C72281">
            <w:pPr>
              <w:widowControl w:val="0"/>
              <w:rPr>
                <w:rFonts w:cs="Arial"/>
                <w:sz w:val="24"/>
                <w:szCs w:val="24"/>
              </w:rPr>
            </w:pPr>
            <w:r w:rsidRPr="00343F47">
              <w:rPr>
                <w:rFonts w:cs="Arial"/>
                <w:sz w:val="24"/>
                <w:szCs w:val="24"/>
              </w:rPr>
              <w:t>Annex 6 – Work Package Specific Key Personnel and Sub-contractors</w:t>
            </w:r>
          </w:p>
          <w:p w14:paraId="6F64CCE0" w14:textId="77777777" w:rsidR="00C72281" w:rsidRPr="00343F47" w:rsidRDefault="00C72281" w:rsidP="00C72281">
            <w:pPr>
              <w:widowControl w:val="0"/>
              <w:rPr>
                <w:rFonts w:cs="Arial"/>
                <w:sz w:val="24"/>
                <w:szCs w:val="24"/>
              </w:rPr>
            </w:pPr>
            <w:r w:rsidRPr="00343F47">
              <w:rPr>
                <w:rFonts w:cs="Arial"/>
                <w:sz w:val="24"/>
                <w:szCs w:val="24"/>
              </w:rPr>
              <w:t xml:space="preserve">Annex 7 – Work Package Specific Suppliers and </w:t>
            </w:r>
            <w:proofErr w:type="gramStart"/>
            <w:r w:rsidRPr="00343F47">
              <w:rPr>
                <w:rFonts w:cs="Arial"/>
                <w:sz w:val="24"/>
                <w:szCs w:val="24"/>
              </w:rPr>
              <w:t>Third Party</w:t>
            </w:r>
            <w:proofErr w:type="gramEnd"/>
            <w:r w:rsidRPr="00343F47">
              <w:rPr>
                <w:rFonts w:cs="Arial"/>
                <w:sz w:val="24"/>
                <w:szCs w:val="24"/>
              </w:rPr>
              <w:t xml:space="preserve"> Software</w:t>
            </w:r>
          </w:p>
          <w:p w14:paraId="09149DEC" w14:textId="77777777" w:rsidR="00C72281" w:rsidRPr="00343F47" w:rsidRDefault="00C72281" w:rsidP="00C72281">
            <w:pPr>
              <w:widowControl w:val="0"/>
              <w:rPr>
                <w:rFonts w:cs="Arial"/>
                <w:sz w:val="24"/>
                <w:szCs w:val="24"/>
              </w:rPr>
            </w:pPr>
            <w:r w:rsidRPr="00343F47">
              <w:rPr>
                <w:rFonts w:cs="Arial"/>
                <w:sz w:val="24"/>
                <w:szCs w:val="24"/>
              </w:rPr>
              <w:t>Annex 8 – Variation to Agreement.</w:t>
            </w:r>
          </w:p>
        </w:tc>
      </w:tr>
      <w:tr w:rsidR="00C72281" w:rsidRPr="00343F47" w14:paraId="55DB1C8D" w14:textId="77777777" w:rsidTr="00724394">
        <w:tc>
          <w:tcPr>
            <w:tcW w:w="2127" w:type="dxa"/>
          </w:tcPr>
          <w:p w14:paraId="192C66AC" w14:textId="77777777" w:rsidR="00C72281" w:rsidRPr="00343F47" w:rsidRDefault="00C72281" w:rsidP="00C72281">
            <w:pPr>
              <w:widowControl w:val="0"/>
              <w:rPr>
                <w:rFonts w:cs="Arial"/>
                <w:sz w:val="24"/>
                <w:szCs w:val="24"/>
              </w:rPr>
            </w:pPr>
            <w:r w:rsidRPr="00343F47">
              <w:rPr>
                <w:rFonts w:cs="Arial"/>
                <w:sz w:val="24"/>
                <w:szCs w:val="24"/>
              </w:rPr>
              <w:t>Authorised Officer</w:t>
            </w:r>
          </w:p>
        </w:tc>
        <w:tc>
          <w:tcPr>
            <w:tcW w:w="7010" w:type="dxa"/>
          </w:tcPr>
          <w:p w14:paraId="576B990B" w14:textId="48CF87AA" w:rsidR="00C72281" w:rsidRPr="00343F47" w:rsidRDefault="00B819ED" w:rsidP="00C72281">
            <w:pPr>
              <w:widowControl w:val="0"/>
              <w:rPr>
                <w:rFonts w:cs="Arial"/>
                <w:sz w:val="24"/>
                <w:szCs w:val="24"/>
              </w:rPr>
            </w:pPr>
            <w:r>
              <w:rPr>
                <w:rFonts w:cs="Arial"/>
                <w:sz w:val="24"/>
                <w:szCs w:val="24"/>
              </w:rPr>
              <w:t>M</w:t>
            </w:r>
            <w:r w:rsidR="005C6835">
              <w:rPr>
                <w:rFonts w:cs="Arial"/>
                <w:sz w:val="24"/>
                <w:szCs w:val="24"/>
              </w:rPr>
              <w:t xml:space="preserve">eans </w:t>
            </w:r>
            <w:r w:rsidR="00C72281" w:rsidRPr="00343F47">
              <w:rPr>
                <w:rFonts w:cs="Arial"/>
                <w:sz w:val="24"/>
                <w:szCs w:val="24"/>
              </w:rPr>
              <w:t xml:space="preserve">the person </w:t>
            </w:r>
            <w:r w:rsidR="00C72281">
              <w:rPr>
                <w:rFonts w:cs="Arial"/>
                <w:sz w:val="24"/>
                <w:szCs w:val="24"/>
              </w:rPr>
              <w:t xml:space="preserve">or persons </w:t>
            </w:r>
            <w:r w:rsidR="00C72281" w:rsidRPr="00343F47">
              <w:rPr>
                <w:rFonts w:cs="Arial"/>
                <w:sz w:val="24"/>
                <w:szCs w:val="24"/>
              </w:rPr>
              <w:t>appointed by the Authority to manage this Agreement</w:t>
            </w:r>
            <w:r w:rsidR="00B613F2">
              <w:rPr>
                <w:rFonts w:cs="Arial"/>
                <w:sz w:val="24"/>
                <w:szCs w:val="24"/>
              </w:rPr>
              <w:t>.</w:t>
            </w:r>
          </w:p>
        </w:tc>
      </w:tr>
      <w:tr w:rsidR="00C72281" w:rsidRPr="00343F47" w14:paraId="33D218AA" w14:textId="77777777" w:rsidTr="00724394">
        <w:tc>
          <w:tcPr>
            <w:tcW w:w="2127" w:type="dxa"/>
          </w:tcPr>
          <w:p w14:paraId="51E33A18" w14:textId="77777777" w:rsidR="00C72281" w:rsidRPr="00343F47" w:rsidRDefault="00C72281" w:rsidP="00C72281">
            <w:pPr>
              <w:widowControl w:val="0"/>
              <w:rPr>
                <w:rFonts w:cs="Arial"/>
                <w:sz w:val="24"/>
                <w:szCs w:val="24"/>
              </w:rPr>
            </w:pPr>
            <w:r w:rsidRPr="00343F47">
              <w:rPr>
                <w:rFonts w:cs="Arial"/>
                <w:sz w:val="24"/>
                <w:szCs w:val="24"/>
              </w:rPr>
              <w:t>Authority</w:t>
            </w:r>
          </w:p>
        </w:tc>
        <w:tc>
          <w:tcPr>
            <w:tcW w:w="7010" w:type="dxa"/>
          </w:tcPr>
          <w:p w14:paraId="153881A3" w14:textId="18BDEA3B" w:rsidR="00C72281" w:rsidRPr="00343F47" w:rsidRDefault="00B819ED" w:rsidP="00C72281">
            <w:pPr>
              <w:widowControl w:val="0"/>
              <w:rPr>
                <w:rFonts w:cs="Arial"/>
                <w:sz w:val="24"/>
                <w:szCs w:val="24"/>
              </w:rPr>
            </w:pPr>
            <w:r>
              <w:rPr>
                <w:rFonts w:cs="Arial"/>
                <w:sz w:val="24"/>
                <w:szCs w:val="24"/>
              </w:rPr>
              <w:t>M</w:t>
            </w:r>
            <w:r w:rsidR="005C6835">
              <w:rPr>
                <w:rFonts w:cs="Arial"/>
                <w:sz w:val="24"/>
                <w:szCs w:val="24"/>
              </w:rPr>
              <w:t xml:space="preserve">eans the </w:t>
            </w:r>
            <w:r w:rsidR="00C72281" w:rsidRPr="00343F47">
              <w:rPr>
                <w:rFonts w:cs="Arial"/>
                <w:sz w:val="24"/>
                <w:szCs w:val="24"/>
              </w:rPr>
              <w:t>National Institute for Health and Care Excellence (NICE)</w:t>
            </w:r>
            <w:r w:rsidR="005C6835">
              <w:rPr>
                <w:rFonts w:cs="Arial"/>
                <w:sz w:val="24"/>
                <w:szCs w:val="24"/>
              </w:rPr>
              <w:t>, or any successor body</w:t>
            </w:r>
            <w:r w:rsidR="00B613F2">
              <w:rPr>
                <w:rFonts w:cs="Arial"/>
                <w:sz w:val="24"/>
                <w:szCs w:val="24"/>
              </w:rPr>
              <w:t>.</w:t>
            </w:r>
          </w:p>
        </w:tc>
      </w:tr>
      <w:tr w:rsidR="00C72281" w:rsidRPr="00343F47" w14:paraId="6FAD410D" w14:textId="77777777" w:rsidTr="00724394">
        <w:tc>
          <w:tcPr>
            <w:tcW w:w="2127" w:type="dxa"/>
          </w:tcPr>
          <w:p w14:paraId="1E09126B" w14:textId="77777777" w:rsidR="00C72281" w:rsidRPr="00343F47" w:rsidRDefault="00C72281" w:rsidP="00C72281">
            <w:pPr>
              <w:widowControl w:val="0"/>
              <w:rPr>
                <w:rFonts w:cs="Arial"/>
                <w:sz w:val="24"/>
                <w:szCs w:val="24"/>
              </w:rPr>
            </w:pPr>
            <w:r>
              <w:rPr>
                <w:rFonts w:cs="Arial"/>
                <w:sz w:val="24"/>
                <w:szCs w:val="24"/>
              </w:rPr>
              <w:t>Business Manager</w:t>
            </w:r>
          </w:p>
        </w:tc>
        <w:tc>
          <w:tcPr>
            <w:tcW w:w="7010" w:type="dxa"/>
          </w:tcPr>
          <w:p w14:paraId="5D14527C" w14:textId="5E02E6A9" w:rsidR="00C72281" w:rsidRPr="00343F47" w:rsidRDefault="00C72281" w:rsidP="00C72281">
            <w:pPr>
              <w:widowControl w:val="0"/>
              <w:rPr>
                <w:rFonts w:cs="Arial"/>
                <w:sz w:val="24"/>
                <w:szCs w:val="24"/>
              </w:rPr>
            </w:pPr>
            <w:r w:rsidRPr="00343F47">
              <w:rPr>
                <w:rFonts w:cs="Arial"/>
                <w:sz w:val="24"/>
                <w:szCs w:val="24"/>
              </w:rPr>
              <w:t xml:space="preserve">Means the single person in the Supplier’s organisation responsible for the administrative processes of running a Work Package. Their duties include, but are not limited to, liaising with the Authority to arrange meetings </w:t>
            </w:r>
            <w:r w:rsidR="00A8512A">
              <w:rPr>
                <w:rFonts w:cs="Arial"/>
                <w:sz w:val="24"/>
                <w:szCs w:val="24"/>
              </w:rPr>
              <w:t>(face to face or virtual)</w:t>
            </w:r>
            <w:r w:rsidRPr="00343F47">
              <w:rPr>
                <w:rFonts w:cs="Arial"/>
                <w:sz w:val="24"/>
                <w:szCs w:val="24"/>
              </w:rPr>
              <w:t xml:space="preserve">, forwarding the paperwork from meetings to the relevant individuals within the Supplier’s Organisation, and making sure </w:t>
            </w:r>
            <w:r w:rsidRPr="00343F47">
              <w:rPr>
                <w:rFonts w:cs="Arial"/>
                <w:sz w:val="24"/>
                <w:szCs w:val="24"/>
              </w:rPr>
              <w:lastRenderedPageBreak/>
              <w:t>that the administrative processes surrounding the Work Package are fully supported and fulfilled. </w:t>
            </w:r>
          </w:p>
        </w:tc>
      </w:tr>
      <w:tr w:rsidR="005C6835" w:rsidRPr="00343F47" w14:paraId="325BAE9F" w14:textId="77777777" w:rsidTr="00724394">
        <w:tc>
          <w:tcPr>
            <w:tcW w:w="2127" w:type="dxa"/>
          </w:tcPr>
          <w:p w14:paraId="64A5800A" w14:textId="77777777" w:rsidR="005C6835" w:rsidRPr="00343F47" w:rsidRDefault="005C6835" w:rsidP="005C6835">
            <w:pPr>
              <w:widowControl w:val="0"/>
              <w:rPr>
                <w:rFonts w:cs="Arial"/>
                <w:sz w:val="24"/>
                <w:szCs w:val="24"/>
              </w:rPr>
            </w:pPr>
            <w:r w:rsidRPr="00343F47">
              <w:rPr>
                <w:rFonts w:cs="Arial"/>
                <w:sz w:val="24"/>
                <w:szCs w:val="24"/>
              </w:rPr>
              <w:lastRenderedPageBreak/>
              <w:t>Call-off Order Agreement or Agreement</w:t>
            </w:r>
          </w:p>
        </w:tc>
        <w:tc>
          <w:tcPr>
            <w:tcW w:w="7010" w:type="dxa"/>
          </w:tcPr>
          <w:p w14:paraId="3C2DE443" w14:textId="421D6244" w:rsidR="005C6835" w:rsidRPr="00343F47" w:rsidRDefault="00B819ED" w:rsidP="005C6835">
            <w:pPr>
              <w:widowControl w:val="0"/>
              <w:spacing w:before="0"/>
              <w:rPr>
                <w:rFonts w:cs="Arial"/>
                <w:sz w:val="24"/>
                <w:szCs w:val="24"/>
              </w:rPr>
            </w:pPr>
            <w:r>
              <w:rPr>
                <w:rFonts w:cs="Arial"/>
                <w:sz w:val="24"/>
                <w:szCs w:val="24"/>
              </w:rPr>
              <w:t>M</w:t>
            </w:r>
            <w:r w:rsidR="005C6835" w:rsidRPr="00343F47">
              <w:rPr>
                <w:rFonts w:cs="Arial"/>
                <w:sz w:val="24"/>
                <w:szCs w:val="24"/>
              </w:rPr>
              <w:t>eans Terms and Conditions of Contract concluded between the Authority and the Supplier for the Services defined in Annex 1. This Call-off Order Agreement includes:</w:t>
            </w:r>
          </w:p>
          <w:p w14:paraId="479AB601" w14:textId="77777777" w:rsidR="005C6835" w:rsidRPr="00343F47" w:rsidRDefault="005C6835" w:rsidP="005C6835">
            <w:pPr>
              <w:pStyle w:val="Paragraphnonumbers"/>
              <w:widowControl w:val="0"/>
              <w:tabs>
                <w:tab w:val="left" w:pos="629"/>
              </w:tabs>
              <w:spacing w:before="0" w:after="120" w:line="240" w:lineRule="auto"/>
              <w:ind w:left="629" w:hanging="629"/>
              <w:rPr>
                <w:rFonts w:cs="Arial"/>
              </w:rPr>
            </w:pPr>
            <w:r w:rsidRPr="00343F47">
              <w:rPr>
                <w:rFonts w:cs="Arial"/>
              </w:rPr>
              <w:t>(</w:t>
            </w:r>
            <w:r>
              <w:rPr>
                <w:rFonts w:cs="Arial"/>
              </w:rPr>
              <w:t>a</w:t>
            </w:r>
            <w:r w:rsidRPr="00343F47">
              <w:rPr>
                <w:rFonts w:cs="Arial"/>
              </w:rPr>
              <w:t>)</w:t>
            </w:r>
            <w:r w:rsidRPr="00343F47">
              <w:rPr>
                <w:rFonts w:cs="Arial"/>
              </w:rPr>
              <w:tab/>
              <w:t xml:space="preserve">the clauses contained </w:t>
            </w:r>
            <w:proofErr w:type="gramStart"/>
            <w:r w:rsidRPr="00343F47">
              <w:rPr>
                <w:rFonts w:cs="Arial"/>
              </w:rPr>
              <w:t>herein;</w:t>
            </w:r>
            <w:proofErr w:type="gramEnd"/>
          </w:p>
          <w:p w14:paraId="15453223" w14:textId="3057D203" w:rsidR="005C6835" w:rsidRPr="005C6835" w:rsidRDefault="005C6835" w:rsidP="005C6835">
            <w:pPr>
              <w:pStyle w:val="Paragraphnonumbers"/>
              <w:widowControl w:val="0"/>
              <w:tabs>
                <w:tab w:val="left" w:pos="629"/>
              </w:tabs>
              <w:spacing w:before="0" w:after="120" w:line="240" w:lineRule="auto"/>
              <w:ind w:left="629" w:hanging="629"/>
              <w:rPr>
                <w:rFonts w:cs="Arial"/>
              </w:rPr>
            </w:pPr>
            <w:r w:rsidRPr="00343F47">
              <w:rPr>
                <w:rFonts w:cs="Arial"/>
              </w:rPr>
              <w:t>(</w:t>
            </w:r>
            <w:r>
              <w:rPr>
                <w:rFonts w:cs="Arial"/>
              </w:rPr>
              <w:t>b</w:t>
            </w:r>
            <w:r w:rsidRPr="00343F47">
              <w:rPr>
                <w:rFonts w:cs="Arial"/>
              </w:rPr>
              <w:t>)</w:t>
            </w:r>
            <w:r w:rsidRPr="00343F47">
              <w:rPr>
                <w:rFonts w:cs="Arial"/>
              </w:rPr>
              <w:tab/>
              <w:t xml:space="preserve">the Annex’s and Appendices attached </w:t>
            </w:r>
            <w:proofErr w:type="gramStart"/>
            <w:r w:rsidRPr="00343F47">
              <w:rPr>
                <w:rFonts w:cs="Arial"/>
              </w:rPr>
              <w:t>hereto</w:t>
            </w:r>
            <w:r w:rsidR="007324CA">
              <w:rPr>
                <w:rFonts w:cs="Arial"/>
              </w:rPr>
              <w:t>;</w:t>
            </w:r>
            <w:proofErr w:type="gramEnd"/>
          </w:p>
          <w:p w14:paraId="1AA1202A" w14:textId="0100DA28" w:rsidR="005C6835" w:rsidRPr="00343F47" w:rsidRDefault="005C6835" w:rsidP="005C6835">
            <w:pPr>
              <w:widowControl w:val="0"/>
              <w:tabs>
                <w:tab w:val="left" w:pos="629"/>
              </w:tabs>
              <w:ind w:left="629" w:hanging="629"/>
              <w:rPr>
                <w:rFonts w:cs="Arial"/>
                <w:sz w:val="24"/>
                <w:szCs w:val="24"/>
              </w:rPr>
            </w:pPr>
            <w:r w:rsidRPr="00E8211F">
              <w:rPr>
                <w:rFonts w:cs="Arial"/>
                <w:sz w:val="24"/>
                <w:szCs w:val="24"/>
              </w:rPr>
              <w:t>(c)</w:t>
            </w:r>
            <w:r w:rsidRPr="00E8211F">
              <w:rPr>
                <w:rFonts w:cs="Arial"/>
                <w:sz w:val="24"/>
                <w:szCs w:val="24"/>
              </w:rPr>
              <w:tab/>
              <w:t>any variations in writing as shall be agreed by the Authority and the Supplier according to the provisions of clause 19 (Variations to the Agreement)</w:t>
            </w:r>
            <w:r w:rsidR="00B613F2">
              <w:rPr>
                <w:rFonts w:cs="Arial"/>
                <w:sz w:val="24"/>
                <w:szCs w:val="24"/>
              </w:rPr>
              <w:t>.</w:t>
            </w:r>
          </w:p>
        </w:tc>
      </w:tr>
      <w:tr w:rsidR="005C6835" w:rsidRPr="00343F47" w14:paraId="4620A043" w14:textId="77777777" w:rsidTr="00724394">
        <w:tc>
          <w:tcPr>
            <w:tcW w:w="2127" w:type="dxa"/>
          </w:tcPr>
          <w:p w14:paraId="0246C88E" w14:textId="77777777" w:rsidR="005C6835" w:rsidRPr="00343F47" w:rsidRDefault="005C6835" w:rsidP="005C6835">
            <w:pPr>
              <w:widowControl w:val="0"/>
              <w:rPr>
                <w:rFonts w:cs="Arial"/>
                <w:sz w:val="24"/>
                <w:szCs w:val="24"/>
              </w:rPr>
            </w:pPr>
            <w:r w:rsidRPr="00343F47">
              <w:rPr>
                <w:rFonts w:cs="Arial"/>
                <w:sz w:val="24"/>
                <w:szCs w:val="24"/>
              </w:rPr>
              <w:t xml:space="preserve">Completion Date </w:t>
            </w:r>
          </w:p>
        </w:tc>
        <w:tc>
          <w:tcPr>
            <w:tcW w:w="7010" w:type="dxa"/>
          </w:tcPr>
          <w:p w14:paraId="7088AB4D" w14:textId="75F17E7A" w:rsidR="005C6835" w:rsidRPr="00343F47" w:rsidRDefault="00B819ED" w:rsidP="00916C8A">
            <w:pPr>
              <w:widowControl w:val="0"/>
              <w:rPr>
                <w:rFonts w:cs="Arial"/>
                <w:sz w:val="24"/>
                <w:szCs w:val="24"/>
              </w:rPr>
            </w:pPr>
            <w:r>
              <w:rPr>
                <w:rFonts w:cs="Arial"/>
                <w:sz w:val="24"/>
                <w:szCs w:val="24"/>
              </w:rPr>
              <w:t>M</w:t>
            </w:r>
            <w:r w:rsidR="005C6835" w:rsidRPr="00343F47">
              <w:rPr>
                <w:rFonts w:cs="Arial"/>
                <w:sz w:val="24"/>
                <w:szCs w:val="24"/>
              </w:rPr>
              <w:t xml:space="preserve">eans the date </w:t>
            </w:r>
            <w:r w:rsidR="00916C8A">
              <w:rPr>
                <w:rFonts w:cs="Arial"/>
                <w:sz w:val="24"/>
                <w:szCs w:val="24"/>
              </w:rPr>
              <w:t xml:space="preserve">of </w:t>
            </w:r>
            <w:r w:rsidR="005C6835" w:rsidRPr="00343F47">
              <w:rPr>
                <w:rFonts w:cs="Arial"/>
                <w:sz w:val="24"/>
                <w:szCs w:val="24"/>
              </w:rPr>
              <w:t xml:space="preserve">any Milestone and / or Deliverable date that the Supplier shall have delivered such Milestone and / or Deliverable, as detailed in Annex 2 (Service </w:t>
            </w:r>
            <w:r w:rsidR="00916C8A">
              <w:rPr>
                <w:rFonts w:cs="Arial"/>
                <w:sz w:val="24"/>
                <w:szCs w:val="24"/>
              </w:rPr>
              <w:t>L</w:t>
            </w:r>
            <w:r w:rsidR="00916C8A" w:rsidRPr="00343F47">
              <w:rPr>
                <w:rFonts w:cs="Arial"/>
                <w:sz w:val="24"/>
                <w:szCs w:val="24"/>
              </w:rPr>
              <w:t xml:space="preserve">evel </w:t>
            </w:r>
            <w:r w:rsidR="005C6835" w:rsidRPr="00343F47">
              <w:rPr>
                <w:rFonts w:cs="Arial"/>
                <w:sz w:val="24"/>
                <w:szCs w:val="24"/>
              </w:rPr>
              <w:t xml:space="preserve">Agreement, Key Performance Indicators, Milestones and Reporting), </w:t>
            </w:r>
            <w:r w:rsidR="00916C8A">
              <w:rPr>
                <w:rFonts w:cs="Arial"/>
                <w:sz w:val="24"/>
                <w:szCs w:val="24"/>
              </w:rPr>
              <w:t xml:space="preserve">of </w:t>
            </w:r>
            <w:r w:rsidR="005C6835" w:rsidRPr="00343F47">
              <w:rPr>
                <w:rFonts w:cs="Arial"/>
                <w:sz w:val="24"/>
                <w:szCs w:val="24"/>
              </w:rPr>
              <w:t>any Instruction to Proceed</w:t>
            </w:r>
            <w:r w:rsidR="00B613F2">
              <w:rPr>
                <w:rFonts w:cs="Arial"/>
                <w:sz w:val="24"/>
                <w:szCs w:val="24"/>
              </w:rPr>
              <w:t>.</w:t>
            </w:r>
          </w:p>
        </w:tc>
      </w:tr>
      <w:tr w:rsidR="005C6835" w:rsidRPr="00343F47" w14:paraId="6950CFD2" w14:textId="77777777" w:rsidTr="00724394">
        <w:tc>
          <w:tcPr>
            <w:tcW w:w="2127" w:type="dxa"/>
          </w:tcPr>
          <w:p w14:paraId="6CB0FB7C" w14:textId="77777777" w:rsidR="005C6835" w:rsidRPr="00343F47" w:rsidRDefault="005C6835" w:rsidP="005C6835">
            <w:pPr>
              <w:widowControl w:val="0"/>
              <w:rPr>
                <w:rFonts w:cs="Arial"/>
                <w:sz w:val="24"/>
                <w:szCs w:val="24"/>
              </w:rPr>
            </w:pPr>
            <w:r w:rsidRPr="00343F47">
              <w:rPr>
                <w:rFonts w:cs="Arial"/>
                <w:sz w:val="24"/>
                <w:szCs w:val="24"/>
              </w:rPr>
              <w:t>Contractual Date</w:t>
            </w:r>
          </w:p>
        </w:tc>
        <w:tc>
          <w:tcPr>
            <w:tcW w:w="7010" w:type="dxa"/>
          </w:tcPr>
          <w:p w14:paraId="5CACB962" w14:textId="170932EE"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any Completion Date or Commencement of Services Date specified in this agreement and annexes to this agreement and any Completion date specified in any Work Package under this agreement.</w:t>
            </w:r>
          </w:p>
        </w:tc>
      </w:tr>
      <w:tr w:rsidR="005C6835" w:rsidRPr="00343F47" w14:paraId="39D4EADA" w14:textId="77777777" w:rsidTr="00724394">
        <w:tc>
          <w:tcPr>
            <w:tcW w:w="2127" w:type="dxa"/>
          </w:tcPr>
          <w:p w14:paraId="5C41A8B8" w14:textId="77777777" w:rsidR="005C6835" w:rsidRPr="00343F47" w:rsidRDefault="005C6835" w:rsidP="005C6835">
            <w:pPr>
              <w:widowControl w:val="0"/>
              <w:rPr>
                <w:rFonts w:cs="Arial"/>
                <w:sz w:val="24"/>
                <w:szCs w:val="24"/>
              </w:rPr>
            </w:pPr>
            <w:r w:rsidRPr="00343F47">
              <w:rPr>
                <w:rFonts w:cs="Arial"/>
                <w:sz w:val="24"/>
                <w:szCs w:val="24"/>
              </w:rPr>
              <w:t>Costs</w:t>
            </w:r>
          </w:p>
        </w:tc>
        <w:tc>
          <w:tcPr>
            <w:tcW w:w="7010" w:type="dxa"/>
          </w:tcPr>
          <w:p w14:paraId="5DF2773B" w14:textId="56F38709" w:rsidR="005C6835" w:rsidRPr="00343F47" w:rsidRDefault="00B819ED" w:rsidP="005C6835">
            <w:pPr>
              <w:widowControl w:val="0"/>
              <w:rPr>
                <w:rFonts w:cs="Arial"/>
                <w:sz w:val="24"/>
                <w:szCs w:val="24"/>
              </w:rPr>
            </w:pPr>
            <w:r>
              <w:rPr>
                <w:rFonts w:cs="Arial"/>
                <w:sz w:val="24"/>
                <w:szCs w:val="24"/>
              </w:rPr>
              <w:t>I</w:t>
            </w:r>
            <w:r w:rsidR="005C6835" w:rsidRPr="00343F47">
              <w:rPr>
                <w:rFonts w:cs="Arial"/>
                <w:sz w:val="24"/>
                <w:szCs w:val="24"/>
              </w:rPr>
              <w:t xml:space="preserve">ncludes costs, charges, </w:t>
            </w:r>
            <w:proofErr w:type="gramStart"/>
            <w:r w:rsidR="005C6835" w:rsidRPr="00343F47">
              <w:rPr>
                <w:rFonts w:cs="Arial"/>
                <w:sz w:val="24"/>
                <w:szCs w:val="24"/>
              </w:rPr>
              <w:t>outgoings</w:t>
            </w:r>
            <w:proofErr w:type="gramEnd"/>
            <w:r w:rsidR="005C6835" w:rsidRPr="00343F47">
              <w:rPr>
                <w:rFonts w:cs="Arial"/>
                <w:sz w:val="24"/>
                <w:szCs w:val="24"/>
              </w:rPr>
              <w:t xml:space="preserve"> and expenses of every description.</w:t>
            </w:r>
          </w:p>
        </w:tc>
      </w:tr>
      <w:tr w:rsidR="005C6835" w:rsidRPr="00343F47" w14:paraId="16F4951E" w14:textId="77777777" w:rsidTr="00724394">
        <w:tc>
          <w:tcPr>
            <w:tcW w:w="2127" w:type="dxa"/>
          </w:tcPr>
          <w:p w14:paraId="38426D8F" w14:textId="77777777" w:rsidR="005C6835" w:rsidRPr="00343F47" w:rsidRDefault="005C6835" w:rsidP="005C6835">
            <w:pPr>
              <w:widowControl w:val="0"/>
              <w:rPr>
                <w:rFonts w:cs="Arial"/>
                <w:sz w:val="24"/>
                <w:szCs w:val="24"/>
              </w:rPr>
            </w:pPr>
            <w:r w:rsidRPr="00343F47">
              <w:rPr>
                <w:rFonts w:cs="Arial"/>
                <w:sz w:val="24"/>
                <w:szCs w:val="24"/>
              </w:rPr>
              <w:t>Default</w:t>
            </w:r>
          </w:p>
        </w:tc>
        <w:tc>
          <w:tcPr>
            <w:tcW w:w="7010" w:type="dxa"/>
          </w:tcPr>
          <w:p w14:paraId="6771E1E9" w14:textId="460A21B3"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 xml:space="preserve">eans any breach of the obligations of either party, (including but not limited to fundamental breach or breach of a fundamental term), or any default, act, omission, negligence or statement of either party, its employees, </w:t>
            </w:r>
            <w:proofErr w:type="gramStart"/>
            <w:r w:rsidR="005C6835" w:rsidRPr="00343F47">
              <w:rPr>
                <w:rFonts w:cs="Arial"/>
                <w:sz w:val="24"/>
                <w:szCs w:val="24"/>
              </w:rPr>
              <w:t>agents</w:t>
            </w:r>
            <w:proofErr w:type="gramEnd"/>
            <w:r w:rsidR="005C6835" w:rsidRPr="00343F47">
              <w:rPr>
                <w:rFonts w:cs="Arial"/>
                <w:sz w:val="24"/>
                <w:szCs w:val="24"/>
              </w:rPr>
              <w:t xml:space="preserve"> or sub-contractors in connection with or in relation to the subject matter of the Agreement and in respect of which such party is liable to the other hereunder</w:t>
            </w:r>
            <w:r w:rsidR="00B613F2">
              <w:rPr>
                <w:rFonts w:cs="Arial"/>
                <w:sz w:val="24"/>
                <w:szCs w:val="24"/>
              </w:rPr>
              <w:t>.</w:t>
            </w:r>
          </w:p>
        </w:tc>
      </w:tr>
      <w:tr w:rsidR="005C6835" w:rsidRPr="00343F47" w14:paraId="376AB826" w14:textId="77777777" w:rsidTr="00724394">
        <w:tc>
          <w:tcPr>
            <w:tcW w:w="2127" w:type="dxa"/>
          </w:tcPr>
          <w:p w14:paraId="400961D6" w14:textId="77777777" w:rsidR="005C6835" w:rsidRPr="00343F47" w:rsidRDefault="005C6835" w:rsidP="005C6835">
            <w:pPr>
              <w:widowControl w:val="0"/>
              <w:rPr>
                <w:rFonts w:cs="Arial"/>
                <w:sz w:val="24"/>
                <w:szCs w:val="24"/>
              </w:rPr>
            </w:pPr>
            <w:r w:rsidRPr="00343F47">
              <w:rPr>
                <w:rFonts w:cs="Arial"/>
                <w:sz w:val="24"/>
                <w:szCs w:val="24"/>
              </w:rPr>
              <w:t>Deliverable</w:t>
            </w:r>
          </w:p>
        </w:tc>
        <w:tc>
          <w:tcPr>
            <w:tcW w:w="7010" w:type="dxa"/>
          </w:tcPr>
          <w:p w14:paraId="42FB2296" w14:textId="303C1645"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any data, report, drawing, specification, design, invention, plan, program, document, agreement, and/or other material (</w:t>
            </w:r>
            <w:r w:rsidR="005C6835" w:rsidRPr="00343F47">
              <w:rPr>
                <w:rFonts w:cs="Arial"/>
                <w:color w:val="000000"/>
                <w:sz w:val="24"/>
                <w:szCs w:val="24"/>
              </w:rPr>
              <w:t>whether audible, in writing or otherwise) produced by or to be produced by or acquired by or to be acquired by the Supplier in the course of the performance of the Services including, for the avoidance of doubt, anything more specifically set-out</w:t>
            </w:r>
            <w:r w:rsidR="005C6835" w:rsidRPr="00343F47">
              <w:rPr>
                <w:rFonts w:cs="Arial"/>
                <w:sz w:val="24"/>
                <w:szCs w:val="24"/>
              </w:rPr>
              <w:t xml:space="preserve"> the Service Specification, Service Level Agreement, Milestones, Transition, Work Package, and any agreed Variation to Agreement Annexes</w:t>
            </w:r>
            <w:r w:rsidR="00B613F2">
              <w:rPr>
                <w:rFonts w:cs="Arial"/>
                <w:sz w:val="24"/>
                <w:szCs w:val="24"/>
              </w:rPr>
              <w:t>.</w:t>
            </w:r>
          </w:p>
        </w:tc>
      </w:tr>
      <w:tr w:rsidR="005C6835" w:rsidRPr="00343F47" w14:paraId="1F9115D3" w14:textId="77777777" w:rsidTr="00724394">
        <w:tc>
          <w:tcPr>
            <w:tcW w:w="2127" w:type="dxa"/>
          </w:tcPr>
          <w:p w14:paraId="1427539D" w14:textId="77777777" w:rsidR="005C6835" w:rsidRPr="00343F47" w:rsidRDefault="005C6835" w:rsidP="005C6835">
            <w:pPr>
              <w:widowControl w:val="0"/>
              <w:rPr>
                <w:rFonts w:cs="Arial"/>
                <w:sz w:val="24"/>
                <w:szCs w:val="24"/>
              </w:rPr>
            </w:pPr>
            <w:r w:rsidRPr="00343F47">
              <w:rPr>
                <w:rFonts w:cs="Arial"/>
                <w:sz w:val="24"/>
                <w:szCs w:val="24"/>
              </w:rPr>
              <w:t>Documentation</w:t>
            </w:r>
          </w:p>
        </w:tc>
        <w:tc>
          <w:tcPr>
            <w:tcW w:w="7010" w:type="dxa"/>
          </w:tcPr>
          <w:p w14:paraId="43BF5E4A" w14:textId="09F642A5"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such manuals, reports, drawings, specifications, training materials, use policies, plans and other documents, in each case relating to the Services (or any part of the Services), that are developed by the Supplier or any sub-contractor for the Authority and/ or which are jointly developed by the Supplier or any sub-contractor with the Authority</w:t>
            </w:r>
            <w:r w:rsidR="00B613F2">
              <w:rPr>
                <w:rFonts w:cs="Arial"/>
                <w:sz w:val="24"/>
                <w:szCs w:val="24"/>
              </w:rPr>
              <w:t>.</w:t>
            </w:r>
          </w:p>
        </w:tc>
      </w:tr>
      <w:tr w:rsidR="005C6835" w:rsidRPr="00343F47" w14:paraId="0CAA72C9" w14:textId="77777777" w:rsidTr="00724394">
        <w:tc>
          <w:tcPr>
            <w:tcW w:w="2127" w:type="dxa"/>
          </w:tcPr>
          <w:p w14:paraId="1BFF0A6F" w14:textId="77777777" w:rsidR="005C6835" w:rsidRPr="00343F47" w:rsidRDefault="005C6835" w:rsidP="005C6835">
            <w:pPr>
              <w:widowControl w:val="0"/>
              <w:rPr>
                <w:rFonts w:cs="Arial"/>
                <w:sz w:val="24"/>
                <w:szCs w:val="24"/>
              </w:rPr>
            </w:pPr>
            <w:r w:rsidRPr="00343F47">
              <w:rPr>
                <w:rFonts w:cs="Arial"/>
                <w:sz w:val="24"/>
                <w:szCs w:val="24"/>
              </w:rPr>
              <w:lastRenderedPageBreak/>
              <w:t xml:space="preserve">Due Date </w:t>
            </w:r>
          </w:p>
        </w:tc>
        <w:tc>
          <w:tcPr>
            <w:tcW w:w="7010" w:type="dxa"/>
          </w:tcPr>
          <w:p w14:paraId="22400271" w14:textId="666CF4BB" w:rsidR="005C6835" w:rsidRPr="00343F47" w:rsidRDefault="00B819ED" w:rsidP="00916C8A">
            <w:pPr>
              <w:widowControl w:val="0"/>
              <w:rPr>
                <w:rFonts w:cs="Arial"/>
                <w:sz w:val="24"/>
                <w:szCs w:val="24"/>
              </w:rPr>
            </w:pPr>
            <w:r>
              <w:rPr>
                <w:rFonts w:cs="Arial"/>
                <w:sz w:val="24"/>
                <w:szCs w:val="24"/>
              </w:rPr>
              <w:t>M</w:t>
            </w:r>
            <w:r w:rsidR="005C6835" w:rsidRPr="00343F47">
              <w:rPr>
                <w:rFonts w:cs="Arial"/>
                <w:sz w:val="24"/>
                <w:szCs w:val="24"/>
              </w:rPr>
              <w:t xml:space="preserve">eans the date which any Milestone and / or Deliverable is due to have been achieved and / or delivered, as detailed in Annex 2 (Service </w:t>
            </w:r>
            <w:r w:rsidR="00916C8A">
              <w:rPr>
                <w:rFonts w:cs="Arial"/>
                <w:sz w:val="24"/>
                <w:szCs w:val="24"/>
              </w:rPr>
              <w:t>L</w:t>
            </w:r>
            <w:r w:rsidR="00916C8A" w:rsidRPr="00343F47">
              <w:rPr>
                <w:rFonts w:cs="Arial"/>
                <w:sz w:val="24"/>
                <w:szCs w:val="24"/>
              </w:rPr>
              <w:t xml:space="preserve">evel </w:t>
            </w:r>
            <w:r w:rsidR="005C6835" w:rsidRPr="00343F47">
              <w:rPr>
                <w:rFonts w:cs="Arial"/>
                <w:sz w:val="24"/>
                <w:szCs w:val="24"/>
              </w:rPr>
              <w:t>Agreement, Key Performance Indicators, Milestones and Reporting), any Instruction to Proceed</w:t>
            </w:r>
            <w:r w:rsidR="00B613F2">
              <w:rPr>
                <w:rFonts w:cs="Arial"/>
                <w:sz w:val="24"/>
                <w:szCs w:val="24"/>
              </w:rPr>
              <w:t>.</w:t>
            </w:r>
          </w:p>
        </w:tc>
      </w:tr>
      <w:tr w:rsidR="005C6835" w:rsidRPr="00343F47" w14:paraId="18988E77" w14:textId="77777777" w:rsidTr="00724394">
        <w:tc>
          <w:tcPr>
            <w:tcW w:w="2127" w:type="dxa"/>
          </w:tcPr>
          <w:p w14:paraId="0202324F" w14:textId="77777777" w:rsidR="005C6835" w:rsidRPr="00343F47" w:rsidRDefault="005C6835" w:rsidP="005C6835">
            <w:pPr>
              <w:widowControl w:val="0"/>
              <w:rPr>
                <w:rFonts w:cs="Arial"/>
                <w:sz w:val="24"/>
                <w:szCs w:val="24"/>
              </w:rPr>
            </w:pPr>
            <w:r w:rsidRPr="00343F47">
              <w:rPr>
                <w:rFonts w:cs="Arial"/>
                <w:sz w:val="24"/>
                <w:szCs w:val="24"/>
              </w:rPr>
              <w:t>Exception</w:t>
            </w:r>
          </w:p>
        </w:tc>
        <w:tc>
          <w:tcPr>
            <w:tcW w:w="7010" w:type="dxa"/>
          </w:tcPr>
          <w:p w14:paraId="2950B766" w14:textId="24F9EB64"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a Service failure or the failure to achieve any Service Level or resolve any failure as defined in Annex 2 that has exceptional circumstances for that failure that the Supplier considers out of its control or where the Contactor is using its best endeavours to resolve but is unachievable within the Service Level for exceptional reasons.</w:t>
            </w:r>
          </w:p>
        </w:tc>
      </w:tr>
      <w:tr w:rsidR="005C6835" w:rsidRPr="00343F47" w14:paraId="034AABBE" w14:textId="77777777" w:rsidTr="00724394">
        <w:tc>
          <w:tcPr>
            <w:tcW w:w="2127" w:type="dxa"/>
          </w:tcPr>
          <w:p w14:paraId="2F9E1D82" w14:textId="77777777" w:rsidR="005C6835" w:rsidRPr="00343F47" w:rsidRDefault="005C6835" w:rsidP="005C6835">
            <w:pPr>
              <w:widowControl w:val="0"/>
              <w:rPr>
                <w:rFonts w:cs="Arial"/>
                <w:sz w:val="24"/>
                <w:szCs w:val="24"/>
              </w:rPr>
            </w:pPr>
            <w:r w:rsidRPr="00343F47">
              <w:rPr>
                <w:rFonts w:cs="Arial"/>
                <w:sz w:val="24"/>
                <w:szCs w:val="24"/>
              </w:rPr>
              <w:t>Exit Management</w:t>
            </w:r>
          </w:p>
        </w:tc>
        <w:tc>
          <w:tcPr>
            <w:tcW w:w="7010" w:type="dxa"/>
          </w:tcPr>
          <w:p w14:paraId="5FDED97E" w14:textId="71EF930C" w:rsidR="005C6835" w:rsidRPr="00343F47" w:rsidRDefault="00B819ED" w:rsidP="005C6835">
            <w:pPr>
              <w:widowControl w:val="0"/>
              <w:rPr>
                <w:rFonts w:cs="Arial"/>
                <w:sz w:val="24"/>
                <w:szCs w:val="24"/>
              </w:rPr>
            </w:pPr>
            <w:r>
              <w:rPr>
                <w:rFonts w:cs="Arial"/>
                <w:sz w:val="24"/>
                <w:szCs w:val="24"/>
              </w:rPr>
              <w:t>T</w:t>
            </w:r>
            <w:r w:rsidR="005C6835" w:rsidRPr="00343F47">
              <w:rPr>
                <w:rFonts w:cs="Arial"/>
                <w:sz w:val="24"/>
                <w:szCs w:val="24"/>
              </w:rPr>
              <w:t>he obligations and rights of the respective Parties pertaining to managing a smooth transition from the provision of the Services by the Supplier to the provision of replacement services by the Authority or any replacement Supplier</w:t>
            </w:r>
            <w:r w:rsidR="00B613F2">
              <w:rPr>
                <w:rFonts w:cs="Arial"/>
                <w:sz w:val="24"/>
                <w:szCs w:val="24"/>
              </w:rPr>
              <w:t>.</w:t>
            </w:r>
          </w:p>
        </w:tc>
      </w:tr>
      <w:tr w:rsidR="005C6835" w:rsidRPr="00343F47" w14:paraId="5EED3712" w14:textId="77777777" w:rsidTr="00724394">
        <w:tc>
          <w:tcPr>
            <w:tcW w:w="2127" w:type="dxa"/>
          </w:tcPr>
          <w:p w14:paraId="62AB39E4" w14:textId="77777777" w:rsidR="005C6835" w:rsidRPr="00343F47" w:rsidRDefault="005C6835" w:rsidP="005C6835">
            <w:pPr>
              <w:widowControl w:val="0"/>
              <w:rPr>
                <w:rFonts w:cs="Arial"/>
                <w:sz w:val="24"/>
                <w:szCs w:val="24"/>
              </w:rPr>
            </w:pPr>
            <w:r w:rsidRPr="00343F47">
              <w:rPr>
                <w:rFonts w:cs="Arial"/>
                <w:sz w:val="24"/>
                <w:szCs w:val="24"/>
              </w:rPr>
              <w:t>Exit Plan</w:t>
            </w:r>
          </w:p>
        </w:tc>
        <w:tc>
          <w:tcPr>
            <w:tcW w:w="7010" w:type="dxa"/>
          </w:tcPr>
          <w:p w14:paraId="5DD8BD90" w14:textId="47BAEBCF"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 xml:space="preserve">eans the detailed plan to be specified </w:t>
            </w:r>
            <w:r w:rsidR="00B613F2">
              <w:rPr>
                <w:rFonts w:cs="Arial"/>
                <w:sz w:val="24"/>
                <w:szCs w:val="24"/>
              </w:rPr>
              <w:t>0</w:t>
            </w:r>
            <w:r w:rsidR="005C6835" w:rsidRPr="00343F47">
              <w:rPr>
                <w:rFonts w:cs="Arial"/>
                <w:sz w:val="24"/>
                <w:szCs w:val="24"/>
              </w:rPr>
              <w:t>6</w:t>
            </w:r>
            <w:r w:rsidR="00B613F2">
              <w:rPr>
                <w:rFonts w:cs="Arial"/>
                <w:sz w:val="24"/>
                <w:szCs w:val="24"/>
              </w:rPr>
              <w:t xml:space="preserve"> (six)</w:t>
            </w:r>
            <w:r w:rsidR="005C6835" w:rsidRPr="00343F47">
              <w:rPr>
                <w:rFonts w:cs="Arial"/>
                <w:sz w:val="24"/>
                <w:szCs w:val="24"/>
              </w:rPr>
              <w:t xml:space="preserve"> months prior to the Agreement end or termination date, to ensure a smooth transition from the provision of the Services by the Supplier to the provision of replacement services by the Authority or any replacement Supplier</w:t>
            </w:r>
            <w:r w:rsidR="00B613F2">
              <w:rPr>
                <w:rFonts w:cs="Arial"/>
                <w:sz w:val="24"/>
                <w:szCs w:val="24"/>
              </w:rPr>
              <w:t>.</w:t>
            </w:r>
          </w:p>
        </w:tc>
      </w:tr>
      <w:tr w:rsidR="005C6835" w:rsidRPr="00343F47" w14:paraId="51079DBD" w14:textId="77777777" w:rsidTr="00724394">
        <w:tc>
          <w:tcPr>
            <w:tcW w:w="2127" w:type="dxa"/>
          </w:tcPr>
          <w:p w14:paraId="4D668DBF" w14:textId="77777777" w:rsidR="005C6835" w:rsidRPr="00343F47" w:rsidRDefault="005C6835" w:rsidP="005C6835">
            <w:pPr>
              <w:widowControl w:val="0"/>
              <w:rPr>
                <w:rFonts w:cs="Arial"/>
                <w:sz w:val="24"/>
                <w:szCs w:val="24"/>
              </w:rPr>
            </w:pPr>
            <w:r>
              <w:rPr>
                <w:rFonts w:cs="Arial"/>
                <w:sz w:val="24"/>
                <w:szCs w:val="24"/>
              </w:rPr>
              <w:t>Expression of Interest (EOI)</w:t>
            </w:r>
          </w:p>
        </w:tc>
        <w:tc>
          <w:tcPr>
            <w:tcW w:w="7010" w:type="dxa"/>
          </w:tcPr>
          <w:p w14:paraId="7258BAEA" w14:textId="77777777" w:rsidR="005C6835" w:rsidRPr="00343F47" w:rsidRDefault="005C6835" w:rsidP="005C6835">
            <w:pPr>
              <w:widowControl w:val="0"/>
              <w:rPr>
                <w:rFonts w:cs="Arial"/>
                <w:sz w:val="24"/>
                <w:szCs w:val="24"/>
              </w:rPr>
            </w:pPr>
            <w:r>
              <w:rPr>
                <w:rFonts w:cs="Arial"/>
                <w:sz w:val="24"/>
                <w:szCs w:val="24"/>
              </w:rPr>
              <w:t xml:space="preserve">Means a call for interest in a specific Work Package under a </w:t>
            </w:r>
            <w:proofErr w:type="gramStart"/>
            <w:r>
              <w:rPr>
                <w:rFonts w:cs="Arial"/>
                <w:sz w:val="24"/>
                <w:szCs w:val="24"/>
              </w:rPr>
              <w:t>multi Work</w:t>
            </w:r>
            <w:proofErr w:type="gramEnd"/>
            <w:r>
              <w:rPr>
                <w:rFonts w:cs="Arial"/>
                <w:sz w:val="24"/>
                <w:szCs w:val="24"/>
              </w:rPr>
              <w:t xml:space="preserve"> Package Call-off Order by all Suppliers able to provide the Services.</w:t>
            </w:r>
          </w:p>
        </w:tc>
      </w:tr>
      <w:tr w:rsidR="005C6835" w:rsidRPr="00343F47" w14:paraId="5C2190A2" w14:textId="77777777" w:rsidTr="00724394">
        <w:tc>
          <w:tcPr>
            <w:tcW w:w="2127" w:type="dxa"/>
          </w:tcPr>
          <w:p w14:paraId="2C3B49E2" w14:textId="77777777" w:rsidR="005C6835" w:rsidRPr="00343F47" w:rsidRDefault="005C6835" w:rsidP="005C6835">
            <w:pPr>
              <w:widowControl w:val="0"/>
              <w:rPr>
                <w:rFonts w:cs="Arial"/>
                <w:sz w:val="24"/>
                <w:szCs w:val="24"/>
              </w:rPr>
            </w:pPr>
            <w:r w:rsidRPr="00343F47">
              <w:rPr>
                <w:rFonts w:cs="Arial"/>
                <w:sz w:val="24"/>
                <w:szCs w:val="24"/>
              </w:rPr>
              <w:t>External Assessment Centre (EAC)</w:t>
            </w:r>
          </w:p>
        </w:tc>
        <w:tc>
          <w:tcPr>
            <w:tcW w:w="7010" w:type="dxa"/>
          </w:tcPr>
          <w:p w14:paraId="798E1DFE" w14:textId="25456131"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the unincorporated body comprised of the organisations listed in 3.1(2) and any sub-contractors formed to work with the Supplier in its provision of the Services - the External Assessment Centre Members are not partners of each other in any legal sense</w:t>
            </w:r>
            <w:r w:rsidR="00B613F2">
              <w:rPr>
                <w:rFonts w:cs="Arial"/>
                <w:sz w:val="24"/>
                <w:szCs w:val="24"/>
              </w:rPr>
              <w:t>.</w:t>
            </w:r>
          </w:p>
        </w:tc>
      </w:tr>
      <w:tr w:rsidR="005C6835" w:rsidRPr="00343F47" w14:paraId="0363FCF4" w14:textId="77777777" w:rsidTr="00724394">
        <w:tc>
          <w:tcPr>
            <w:tcW w:w="2127" w:type="dxa"/>
          </w:tcPr>
          <w:p w14:paraId="0EB67E55" w14:textId="77777777" w:rsidR="005C6835" w:rsidRPr="00343F47" w:rsidRDefault="005C6835" w:rsidP="005C6835">
            <w:pPr>
              <w:widowControl w:val="0"/>
              <w:rPr>
                <w:rFonts w:cs="Arial"/>
                <w:sz w:val="24"/>
                <w:szCs w:val="24"/>
              </w:rPr>
            </w:pPr>
            <w:r w:rsidRPr="00343F47">
              <w:rPr>
                <w:rFonts w:cs="Arial"/>
                <w:sz w:val="24"/>
                <w:szCs w:val="24"/>
              </w:rPr>
              <w:t>Failure Level</w:t>
            </w:r>
          </w:p>
        </w:tc>
        <w:tc>
          <w:tcPr>
            <w:tcW w:w="7010" w:type="dxa"/>
          </w:tcPr>
          <w:p w14:paraId="0A193070" w14:textId="49A6D478"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the point at which or the percentage of which a Service Level is not achieved as defined in Annex 2</w:t>
            </w:r>
            <w:r w:rsidR="00B613F2">
              <w:rPr>
                <w:rFonts w:cs="Arial"/>
                <w:sz w:val="24"/>
                <w:szCs w:val="24"/>
              </w:rPr>
              <w:t>.</w:t>
            </w:r>
          </w:p>
        </w:tc>
      </w:tr>
      <w:tr w:rsidR="005C6835" w:rsidRPr="00343F47" w14:paraId="0C743AE5" w14:textId="77777777" w:rsidTr="00724394">
        <w:tc>
          <w:tcPr>
            <w:tcW w:w="2127" w:type="dxa"/>
          </w:tcPr>
          <w:p w14:paraId="2DEBBBF6" w14:textId="77777777" w:rsidR="005C6835" w:rsidRPr="00343F47" w:rsidRDefault="005C6835" w:rsidP="005C6835">
            <w:pPr>
              <w:widowControl w:val="0"/>
              <w:rPr>
                <w:rFonts w:cs="Arial"/>
                <w:sz w:val="24"/>
                <w:szCs w:val="24"/>
              </w:rPr>
            </w:pPr>
            <w:r w:rsidRPr="00343F47">
              <w:rPr>
                <w:rFonts w:cs="Arial"/>
                <w:sz w:val="24"/>
                <w:szCs w:val="24"/>
              </w:rPr>
              <w:t>Framework Agreement</w:t>
            </w:r>
          </w:p>
        </w:tc>
        <w:tc>
          <w:tcPr>
            <w:tcW w:w="7010" w:type="dxa"/>
          </w:tcPr>
          <w:p w14:paraId="4796A35C" w14:textId="77777777" w:rsidR="005C6835" w:rsidRPr="00343F47" w:rsidRDefault="005C6835" w:rsidP="005C6835">
            <w:pPr>
              <w:pStyle w:val="Paragraphnonumbers"/>
              <w:widowControl w:val="0"/>
              <w:spacing w:before="120" w:after="0" w:line="240" w:lineRule="auto"/>
              <w:ind w:hanging="5"/>
              <w:rPr>
                <w:rFonts w:cs="Arial"/>
              </w:rPr>
            </w:pPr>
            <w:r w:rsidRPr="00343F47">
              <w:rPr>
                <w:rFonts w:cs="Arial"/>
              </w:rPr>
              <w:t xml:space="preserve">Means the Terms and Conditions of Contract concluded between the Authority and the Supplier for NICE External Assessment Centre Services of which defines, in broad terms, the scope and terms and conditions under which this agreement will be </w:t>
            </w:r>
            <w:proofErr w:type="gramStart"/>
            <w:r w:rsidRPr="00343F47">
              <w:rPr>
                <w:rFonts w:cs="Arial"/>
              </w:rPr>
              <w:t>entered into</w:t>
            </w:r>
            <w:proofErr w:type="gramEnd"/>
            <w:r w:rsidRPr="00343F47">
              <w:rPr>
                <w:rFonts w:cs="Arial"/>
              </w:rPr>
              <w:t>. The Framework Agreement includes:</w:t>
            </w:r>
          </w:p>
          <w:p w14:paraId="7905D5D6" w14:textId="6F0D3B32" w:rsidR="005C6835" w:rsidRPr="00343F47" w:rsidRDefault="005C6835" w:rsidP="005C6835">
            <w:pPr>
              <w:pStyle w:val="Paragraphnonumbers"/>
              <w:widowControl w:val="0"/>
              <w:tabs>
                <w:tab w:val="left" w:pos="487"/>
              </w:tabs>
              <w:spacing w:before="120" w:after="0" w:line="240" w:lineRule="auto"/>
              <w:ind w:left="487" w:hanging="487"/>
              <w:rPr>
                <w:rFonts w:cs="Arial"/>
              </w:rPr>
            </w:pPr>
            <w:r w:rsidRPr="00343F47">
              <w:rPr>
                <w:rFonts w:cs="Arial"/>
              </w:rPr>
              <w:t>(</w:t>
            </w:r>
            <w:r w:rsidRPr="00343F47">
              <w:rPr>
                <w:rFonts w:cs="Arial"/>
              </w:rPr>
              <w:fldChar w:fldCharType="begin"/>
            </w:r>
            <w:r w:rsidRPr="00343F47">
              <w:rPr>
                <w:rFonts w:cs="Arial"/>
              </w:rPr>
              <w:instrText>seq level4 \*alphabetic</w:instrText>
            </w:r>
            <w:r w:rsidRPr="00343F47">
              <w:rPr>
                <w:rFonts w:cs="Arial"/>
              </w:rPr>
              <w:fldChar w:fldCharType="separate"/>
            </w:r>
            <w:r>
              <w:rPr>
                <w:rFonts w:cs="Arial"/>
                <w:noProof/>
              </w:rPr>
              <w:t>a</w:t>
            </w:r>
            <w:r w:rsidRPr="00343F47">
              <w:rPr>
                <w:rFonts w:cs="Arial"/>
              </w:rPr>
              <w:fldChar w:fldCharType="end"/>
            </w:r>
            <w:r w:rsidRPr="00343F47">
              <w:rPr>
                <w:rFonts w:cs="Arial"/>
              </w:rPr>
              <w:t>)</w:t>
            </w:r>
            <w:r w:rsidRPr="00343F47">
              <w:rPr>
                <w:rFonts w:cs="Arial"/>
              </w:rPr>
              <w:tab/>
              <w:t xml:space="preserve">the clauses of the Terms and Conditions of for External Assessment Centre Framework (NICE EACFA </w:t>
            </w:r>
            <w:r w:rsidR="00011BD6">
              <w:rPr>
                <w:rFonts w:cs="Arial"/>
              </w:rPr>
              <w:t>22</w:t>
            </w:r>
            <w:r w:rsidRPr="00343F47">
              <w:rPr>
                <w:rFonts w:cs="Arial"/>
              </w:rPr>
              <w:t>-2</w:t>
            </w:r>
            <w:r w:rsidR="00011BD6">
              <w:rPr>
                <w:rFonts w:cs="Arial"/>
              </w:rPr>
              <w:t>5</w:t>
            </w:r>
            <w:r w:rsidRPr="00343F47">
              <w:rPr>
                <w:rFonts w:cs="Arial"/>
              </w:rPr>
              <w:t xml:space="preserve">) and any Schedules and any variations according to the provisions of clause 34 (Variations to the Agreement) of the Framework </w:t>
            </w:r>
            <w:proofErr w:type="gramStart"/>
            <w:r w:rsidRPr="00343F47">
              <w:rPr>
                <w:rFonts w:cs="Arial"/>
              </w:rPr>
              <w:t>Agreement;</w:t>
            </w:r>
            <w:proofErr w:type="gramEnd"/>
          </w:p>
          <w:p w14:paraId="6FE975A4" w14:textId="33134D23" w:rsidR="005C6835" w:rsidRPr="00343F47" w:rsidRDefault="005C6835" w:rsidP="005C6835">
            <w:pPr>
              <w:pStyle w:val="Paragraphnonumbers"/>
              <w:widowControl w:val="0"/>
              <w:tabs>
                <w:tab w:val="left" w:pos="487"/>
                <w:tab w:val="left" w:pos="722"/>
              </w:tabs>
              <w:spacing w:after="120" w:line="240" w:lineRule="auto"/>
              <w:ind w:left="487" w:hanging="487"/>
              <w:rPr>
                <w:rFonts w:cs="Arial"/>
              </w:rPr>
            </w:pPr>
            <w:r w:rsidRPr="00343F47">
              <w:rPr>
                <w:rFonts w:cs="Arial"/>
              </w:rPr>
              <w:t>(b)</w:t>
            </w:r>
            <w:r w:rsidRPr="00343F47">
              <w:rPr>
                <w:rFonts w:cs="Arial"/>
              </w:rPr>
              <w:tab/>
              <w:t>the “Call-off Order Terms &amp; Conditions Agreement” and any Annex</w:t>
            </w:r>
            <w:r w:rsidR="00B613F2">
              <w:rPr>
                <w:rFonts w:cs="Arial"/>
              </w:rPr>
              <w:t>e</w:t>
            </w:r>
            <w:r w:rsidRPr="00343F47">
              <w:rPr>
                <w:rFonts w:cs="Arial"/>
              </w:rPr>
              <w:t xml:space="preserve">s; and any Appendices, specific to the Order Terms &amp; Conditions </w:t>
            </w:r>
            <w:proofErr w:type="gramStart"/>
            <w:r w:rsidRPr="00343F47">
              <w:rPr>
                <w:rFonts w:cs="Arial"/>
              </w:rPr>
              <w:t>Agreement;</w:t>
            </w:r>
            <w:proofErr w:type="gramEnd"/>
          </w:p>
          <w:p w14:paraId="6A52FB01" w14:textId="69F82C47" w:rsidR="005C6835" w:rsidRPr="00343F47" w:rsidRDefault="005C6835" w:rsidP="005C6835">
            <w:pPr>
              <w:pStyle w:val="Paragraphnonumbers"/>
              <w:widowControl w:val="0"/>
              <w:tabs>
                <w:tab w:val="left" w:pos="487"/>
              </w:tabs>
              <w:spacing w:before="120" w:after="120" w:line="240" w:lineRule="auto"/>
              <w:ind w:left="488" w:hanging="488"/>
              <w:rPr>
                <w:rFonts w:cs="Arial"/>
              </w:rPr>
            </w:pPr>
            <w:r w:rsidRPr="00343F47">
              <w:rPr>
                <w:rFonts w:cs="Arial"/>
              </w:rPr>
              <w:lastRenderedPageBreak/>
              <w:t>(c)</w:t>
            </w:r>
            <w:r w:rsidRPr="00343F47">
              <w:rPr>
                <w:rFonts w:cs="Arial"/>
              </w:rPr>
              <w:tab/>
              <w:t>any variations in writing as shall be agreed by the Authority and the Supplier according to the provisions of clause 1</w:t>
            </w:r>
            <w:r>
              <w:rPr>
                <w:rFonts w:cs="Arial"/>
              </w:rPr>
              <w:t>9</w:t>
            </w:r>
            <w:r w:rsidRPr="00343F47">
              <w:rPr>
                <w:rFonts w:cs="Arial"/>
              </w:rPr>
              <w:t xml:space="preserve"> (Variations to the Agreement) of the Call-off Order Agreement</w:t>
            </w:r>
            <w:r w:rsidR="00B613F2">
              <w:rPr>
                <w:rFonts w:cs="Arial"/>
              </w:rPr>
              <w:t>.</w:t>
            </w:r>
          </w:p>
        </w:tc>
      </w:tr>
      <w:tr w:rsidR="005C6835" w:rsidRPr="00343F47" w14:paraId="33AFA740" w14:textId="77777777" w:rsidTr="00724394">
        <w:tc>
          <w:tcPr>
            <w:tcW w:w="2127" w:type="dxa"/>
          </w:tcPr>
          <w:p w14:paraId="62041B63" w14:textId="77777777" w:rsidR="005C6835" w:rsidRPr="00343F47" w:rsidRDefault="005C6835" w:rsidP="005C6835">
            <w:pPr>
              <w:widowControl w:val="0"/>
              <w:rPr>
                <w:rFonts w:cs="Arial"/>
                <w:sz w:val="24"/>
                <w:szCs w:val="24"/>
              </w:rPr>
            </w:pPr>
            <w:r w:rsidRPr="00343F47">
              <w:rPr>
                <w:rFonts w:cs="Arial"/>
                <w:sz w:val="24"/>
                <w:szCs w:val="24"/>
              </w:rPr>
              <w:lastRenderedPageBreak/>
              <w:t>Instruction to Proceed</w:t>
            </w:r>
          </w:p>
        </w:tc>
        <w:tc>
          <w:tcPr>
            <w:tcW w:w="7010" w:type="dxa"/>
          </w:tcPr>
          <w:p w14:paraId="529B87A5" w14:textId="77777777" w:rsidR="005C6835" w:rsidRPr="00343F47" w:rsidRDefault="005C6835" w:rsidP="005C6835">
            <w:pPr>
              <w:widowControl w:val="0"/>
              <w:rPr>
                <w:rFonts w:cs="Arial"/>
                <w:sz w:val="24"/>
                <w:szCs w:val="24"/>
              </w:rPr>
            </w:pPr>
            <w:r w:rsidRPr="00343F47">
              <w:rPr>
                <w:rFonts w:cs="Arial"/>
                <w:sz w:val="24"/>
                <w:szCs w:val="24"/>
              </w:rPr>
              <w:t xml:space="preserve">Means Annex 4 to this Order from the Authority, issued to the Supplier to commence work on a Work Package / Modules. An example template for the Instruction to Proceed is detailed in Annex 4.  </w:t>
            </w:r>
          </w:p>
        </w:tc>
      </w:tr>
      <w:tr w:rsidR="005C6835" w:rsidRPr="00343F47" w14:paraId="402EFC92" w14:textId="77777777" w:rsidTr="00724394">
        <w:tc>
          <w:tcPr>
            <w:tcW w:w="2127" w:type="dxa"/>
          </w:tcPr>
          <w:p w14:paraId="74B001B6" w14:textId="77777777" w:rsidR="005C6835" w:rsidRPr="00343F47" w:rsidRDefault="005C6835" w:rsidP="005C6835">
            <w:pPr>
              <w:widowControl w:val="0"/>
              <w:rPr>
                <w:rFonts w:cs="Arial"/>
                <w:sz w:val="24"/>
                <w:szCs w:val="24"/>
              </w:rPr>
            </w:pPr>
            <w:r w:rsidRPr="00343F47">
              <w:rPr>
                <w:rFonts w:cs="Arial"/>
                <w:sz w:val="24"/>
                <w:szCs w:val="24"/>
              </w:rPr>
              <w:t>In writing</w:t>
            </w:r>
          </w:p>
        </w:tc>
        <w:tc>
          <w:tcPr>
            <w:tcW w:w="7010" w:type="dxa"/>
          </w:tcPr>
          <w:p w14:paraId="1F3E9D8D" w14:textId="690CF31B" w:rsidR="005C6835" w:rsidRPr="00343F47" w:rsidRDefault="00B819ED" w:rsidP="005C6835">
            <w:pPr>
              <w:widowControl w:val="0"/>
              <w:rPr>
                <w:rFonts w:cs="Arial"/>
                <w:sz w:val="24"/>
                <w:szCs w:val="24"/>
              </w:rPr>
            </w:pPr>
            <w:r>
              <w:rPr>
                <w:rFonts w:cs="Arial"/>
                <w:sz w:val="24"/>
                <w:szCs w:val="24"/>
              </w:rPr>
              <w:t>S</w:t>
            </w:r>
            <w:r w:rsidR="005C6835" w:rsidRPr="00343F47">
              <w:rPr>
                <w:rFonts w:cs="Arial"/>
                <w:sz w:val="24"/>
                <w:szCs w:val="24"/>
              </w:rPr>
              <w:t>hall be interpreted to include any document which is recorded in manuscript, typescript, any electronic communication as defined in Section 15 of the Electronic Communications Act 2000 but excluding mobile telephone text messages.</w:t>
            </w:r>
          </w:p>
        </w:tc>
      </w:tr>
      <w:tr w:rsidR="005C6835" w:rsidRPr="00343F47" w14:paraId="21A57BA3" w14:textId="77777777" w:rsidTr="00724394">
        <w:tc>
          <w:tcPr>
            <w:tcW w:w="2127" w:type="dxa"/>
          </w:tcPr>
          <w:p w14:paraId="659C386A" w14:textId="77777777" w:rsidR="005C6835" w:rsidRPr="00343F47" w:rsidRDefault="005C6835" w:rsidP="005C6835">
            <w:pPr>
              <w:widowControl w:val="0"/>
              <w:rPr>
                <w:rFonts w:cs="Arial"/>
                <w:sz w:val="24"/>
                <w:szCs w:val="24"/>
              </w:rPr>
            </w:pPr>
            <w:r w:rsidRPr="00343F47">
              <w:rPr>
                <w:rFonts w:cs="Arial"/>
                <w:sz w:val="24"/>
                <w:szCs w:val="24"/>
              </w:rPr>
              <w:t>Key Performance Indicator (KPI)</w:t>
            </w:r>
          </w:p>
        </w:tc>
        <w:tc>
          <w:tcPr>
            <w:tcW w:w="7010" w:type="dxa"/>
          </w:tcPr>
          <w:p w14:paraId="352D305F" w14:textId="32D967C3"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the metrics used to quantify the performance of the Supplier and monitor adherence to the Service Level Agreement as defined in Annex 2</w:t>
            </w:r>
            <w:r w:rsidR="00B613F2">
              <w:rPr>
                <w:rFonts w:cs="Arial"/>
                <w:sz w:val="24"/>
                <w:szCs w:val="24"/>
              </w:rPr>
              <w:t>.</w:t>
            </w:r>
            <w:r w:rsidR="005C6835" w:rsidRPr="00343F47">
              <w:rPr>
                <w:rFonts w:cs="Arial"/>
                <w:sz w:val="24"/>
                <w:szCs w:val="24"/>
              </w:rPr>
              <w:t xml:space="preserve"> </w:t>
            </w:r>
          </w:p>
        </w:tc>
      </w:tr>
      <w:tr w:rsidR="005C6835" w:rsidRPr="00343F47" w14:paraId="6BEC5E5C" w14:textId="77777777" w:rsidTr="00724394">
        <w:tc>
          <w:tcPr>
            <w:tcW w:w="2127" w:type="dxa"/>
          </w:tcPr>
          <w:p w14:paraId="6484EEDC" w14:textId="77777777" w:rsidR="005C6835" w:rsidRPr="00343F47" w:rsidRDefault="005C6835" w:rsidP="005C6835">
            <w:pPr>
              <w:widowControl w:val="0"/>
              <w:rPr>
                <w:rFonts w:cs="Arial"/>
                <w:sz w:val="24"/>
                <w:szCs w:val="24"/>
              </w:rPr>
            </w:pPr>
            <w:r w:rsidRPr="00343F47">
              <w:rPr>
                <w:rFonts w:cs="Arial"/>
                <w:sz w:val="24"/>
                <w:szCs w:val="24"/>
              </w:rPr>
              <w:t>Key Personnel</w:t>
            </w:r>
          </w:p>
        </w:tc>
        <w:tc>
          <w:tcPr>
            <w:tcW w:w="7010" w:type="dxa"/>
          </w:tcPr>
          <w:p w14:paraId="5ACC552C" w14:textId="7CB066B6"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 xml:space="preserve">eans the representative(s) of the Supplier nominated by the Supplier as the duly authorised representative of the Supplier for all purposes connected with the Agreement and the senior personnel whose skills and experience are required for the delivery of the services under the Agreement, as defined in the </w:t>
            </w:r>
            <w:r w:rsidR="00B613F2">
              <w:rPr>
                <w:rFonts w:cs="Arial"/>
                <w:sz w:val="24"/>
                <w:szCs w:val="24"/>
              </w:rPr>
              <w:t>F</w:t>
            </w:r>
            <w:r w:rsidR="005C6835" w:rsidRPr="00343F47">
              <w:rPr>
                <w:rFonts w:cs="Arial"/>
                <w:sz w:val="24"/>
                <w:szCs w:val="24"/>
              </w:rPr>
              <w:t xml:space="preserve">ramework Agreement, </w:t>
            </w:r>
            <w:proofErr w:type="gramStart"/>
            <w:r w:rsidR="005C6835" w:rsidRPr="00343F47">
              <w:rPr>
                <w:rFonts w:cs="Arial"/>
                <w:sz w:val="24"/>
                <w:szCs w:val="24"/>
              </w:rPr>
              <w:t>Annex</w:t>
            </w:r>
            <w:proofErr w:type="gramEnd"/>
            <w:r w:rsidR="005C6835" w:rsidRPr="00343F47">
              <w:rPr>
                <w:rFonts w:cs="Arial"/>
                <w:sz w:val="24"/>
                <w:szCs w:val="24"/>
              </w:rPr>
              <w:t xml:space="preserve"> 6 of this Agreement or any Instruction to Proceed. Any such replacement of any Key Personnel as shall be agreed in advance with the Authority.</w:t>
            </w:r>
          </w:p>
        </w:tc>
      </w:tr>
      <w:tr w:rsidR="005C6835" w:rsidRPr="00343F47" w14:paraId="3650F0F3" w14:textId="77777777" w:rsidTr="00724394">
        <w:tc>
          <w:tcPr>
            <w:tcW w:w="2127" w:type="dxa"/>
          </w:tcPr>
          <w:p w14:paraId="65ECE668" w14:textId="77777777" w:rsidR="005C6835" w:rsidRPr="00343F47" w:rsidRDefault="005C6835" w:rsidP="005C6835">
            <w:pPr>
              <w:widowControl w:val="0"/>
              <w:rPr>
                <w:rFonts w:cs="Arial"/>
                <w:sz w:val="24"/>
                <w:szCs w:val="24"/>
              </w:rPr>
            </w:pPr>
            <w:r w:rsidRPr="00343F47">
              <w:rPr>
                <w:rFonts w:cs="Arial"/>
                <w:sz w:val="24"/>
                <w:szCs w:val="24"/>
              </w:rPr>
              <w:t>Location</w:t>
            </w:r>
          </w:p>
        </w:tc>
        <w:tc>
          <w:tcPr>
            <w:tcW w:w="7010" w:type="dxa"/>
          </w:tcPr>
          <w:p w14:paraId="4C500EB4" w14:textId="2CB37925"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any premises of the Authority</w:t>
            </w:r>
            <w:r w:rsidR="00B613F2">
              <w:rPr>
                <w:rFonts w:cs="Arial"/>
                <w:sz w:val="24"/>
                <w:szCs w:val="24"/>
              </w:rPr>
              <w:t>.</w:t>
            </w:r>
          </w:p>
        </w:tc>
      </w:tr>
      <w:tr w:rsidR="005C6835" w:rsidRPr="00343F47" w14:paraId="6F4D26A3" w14:textId="77777777" w:rsidTr="00724394">
        <w:tc>
          <w:tcPr>
            <w:tcW w:w="2127" w:type="dxa"/>
          </w:tcPr>
          <w:p w14:paraId="5A3860C9" w14:textId="77777777" w:rsidR="005C6835" w:rsidRPr="00343F47" w:rsidRDefault="005C6835" w:rsidP="005C6835">
            <w:pPr>
              <w:widowControl w:val="0"/>
              <w:rPr>
                <w:rFonts w:cs="Arial"/>
                <w:sz w:val="24"/>
                <w:szCs w:val="24"/>
              </w:rPr>
            </w:pPr>
            <w:r w:rsidRPr="00343F47">
              <w:rPr>
                <w:rFonts w:cs="Arial"/>
                <w:sz w:val="24"/>
                <w:szCs w:val="24"/>
              </w:rPr>
              <w:t>Milestone</w:t>
            </w:r>
          </w:p>
        </w:tc>
        <w:tc>
          <w:tcPr>
            <w:tcW w:w="7010" w:type="dxa"/>
          </w:tcPr>
          <w:p w14:paraId="3FE5D5F0" w14:textId="2AC20D50"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any Milestone as set out in Annex 2 and any Instruction to Proceed.</w:t>
            </w:r>
          </w:p>
        </w:tc>
      </w:tr>
      <w:tr w:rsidR="005C6835" w:rsidRPr="00343F47" w14:paraId="6C3FCEBB" w14:textId="77777777" w:rsidTr="00724394">
        <w:tc>
          <w:tcPr>
            <w:tcW w:w="2127" w:type="dxa"/>
          </w:tcPr>
          <w:p w14:paraId="7DD01BDE" w14:textId="77777777" w:rsidR="005C6835" w:rsidRPr="00343F47" w:rsidRDefault="005C6835" w:rsidP="005C6835">
            <w:pPr>
              <w:widowControl w:val="0"/>
              <w:rPr>
                <w:rFonts w:cs="Arial"/>
                <w:sz w:val="24"/>
                <w:szCs w:val="24"/>
              </w:rPr>
            </w:pPr>
            <w:r w:rsidRPr="00343F47">
              <w:rPr>
                <w:rFonts w:cs="Arial"/>
                <w:sz w:val="24"/>
                <w:szCs w:val="24"/>
              </w:rPr>
              <w:t>Module</w:t>
            </w:r>
          </w:p>
        </w:tc>
        <w:tc>
          <w:tcPr>
            <w:tcW w:w="7010" w:type="dxa"/>
          </w:tcPr>
          <w:p w14:paraId="33CA2024" w14:textId="718590F3"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 xml:space="preserve">eans an individual activity as defined in the Framework Agreement Schedule 1 and detailed in Annex 1 and Annex 3 of this Call-off Order Agreement. A combination of Modules, which can be of any kind within a Lot or multiple Lots (where a Supplier is able to supply within that Lot), make in total a Work Package).   </w:t>
            </w:r>
          </w:p>
        </w:tc>
      </w:tr>
      <w:tr w:rsidR="005C6835" w:rsidRPr="00343F47" w14:paraId="50E74222" w14:textId="77777777" w:rsidTr="00724394">
        <w:tc>
          <w:tcPr>
            <w:tcW w:w="2127" w:type="dxa"/>
          </w:tcPr>
          <w:p w14:paraId="66EACAFA" w14:textId="77777777" w:rsidR="005C6835" w:rsidRPr="00343F47" w:rsidRDefault="005C6835" w:rsidP="005C6835">
            <w:pPr>
              <w:widowControl w:val="0"/>
              <w:rPr>
                <w:rFonts w:cs="Arial"/>
                <w:sz w:val="24"/>
                <w:szCs w:val="24"/>
              </w:rPr>
            </w:pPr>
            <w:r w:rsidRPr="00343F47">
              <w:rPr>
                <w:rFonts w:cs="Arial"/>
                <w:sz w:val="24"/>
                <w:szCs w:val="24"/>
              </w:rPr>
              <w:t>NHS</w:t>
            </w:r>
          </w:p>
        </w:tc>
        <w:tc>
          <w:tcPr>
            <w:tcW w:w="7010" w:type="dxa"/>
          </w:tcPr>
          <w:p w14:paraId="5879BA27" w14:textId="77777777" w:rsidR="005C6835" w:rsidRPr="00343F47" w:rsidRDefault="005C6835" w:rsidP="005C6835">
            <w:pPr>
              <w:widowControl w:val="0"/>
              <w:rPr>
                <w:rFonts w:cs="Arial"/>
                <w:sz w:val="24"/>
                <w:szCs w:val="24"/>
              </w:rPr>
            </w:pPr>
            <w:r w:rsidRPr="00343F47">
              <w:rPr>
                <w:rFonts w:cs="Arial"/>
                <w:sz w:val="24"/>
                <w:szCs w:val="24"/>
              </w:rPr>
              <w:t>National Health Service</w:t>
            </w:r>
          </w:p>
        </w:tc>
      </w:tr>
      <w:tr w:rsidR="005C6835" w:rsidRPr="00343F47" w14:paraId="6B054A91" w14:textId="77777777" w:rsidTr="00724394">
        <w:tc>
          <w:tcPr>
            <w:tcW w:w="2127" w:type="dxa"/>
          </w:tcPr>
          <w:p w14:paraId="52E0F5A1" w14:textId="77777777" w:rsidR="005C6835" w:rsidRPr="00343F47" w:rsidRDefault="005C6835" w:rsidP="005C6835">
            <w:pPr>
              <w:widowControl w:val="0"/>
              <w:rPr>
                <w:rFonts w:cs="Arial"/>
                <w:sz w:val="24"/>
                <w:szCs w:val="24"/>
              </w:rPr>
            </w:pPr>
            <w:r w:rsidRPr="00343F47">
              <w:rPr>
                <w:rFonts w:cs="Arial"/>
                <w:sz w:val="24"/>
                <w:szCs w:val="24"/>
              </w:rPr>
              <w:t>NICE</w:t>
            </w:r>
          </w:p>
        </w:tc>
        <w:tc>
          <w:tcPr>
            <w:tcW w:w="7010" w:type="dxa"/>
          </w:tcPr>
          <w:p w14:paraId="1B3C152E" w14:textId="2C16A0C8" w:rsidR="005C6835" w:rsidRPr="00343F47" w:rsidRDefault="00B819ED" w:rsidP="005C6835">
            <w:pPr>
              <w:widowControl w:val="0"/>
              <w:rPr>
                <w:rFonts w:cs="Arial"/>
                <w:sz w:val="24"/>
                <w:szCs w:val="24"/>
              </w:rPr>
            </w:pPr>
            <w:r>
              <w:rPr>
                <w:rFonts w:cs="Arial"/>
                <w:sz w:val="24"/>
                <w:szCs w:val="24"/>
              </w:rPr>
              <w:t>T</w:t>
            </w:r>
            <w:r w:rsidR="005C6835" w:rsidRPr="00343F47">
              <w:rPr>
                <w:rFonts w:cs="Arial"/>
                <w:sz w:val="24"/>
                <w:szCs w:val="24"/>
              </w:rPr>
              <w:t xml:space="preserve">he National Institute for Health and Care Excellence </w:t>
            </w:r>
          </w:p>
        </w:tc>
      </w:tr>
      <w:tr w:rsidR="005C6835" w:rsidRPr="00343F47" w14:paraId="6BCC7081" w14:textId="77777777" w:rsidTr="00724394">
        <w:tc>
          <w:tcPr>
            <w:tcW w:w="2127" w:type="dxa"/>
          </w:tcPr>
          <w:p w14:paraId="450A9A1B" w14:textId="77777777" w:rsidR="005C6835" w:rsidRPr="00995613" w:rsidRDefault="005C6835" w:rsidP="005C6835">
            <w:pPr>
              <w:widowControl w:val="0"/>
              <w:rPr>
                <w:rFonts w:cs="Arial"/>
                <w:sz w:val="24"/>
                <w:szCs w:val="24"/>
              </w:rPr>
            </w:pPr>
            <w:r w:rsidRPr="00343F47">
              <w:rPr>
                <w:rFonts w:cs="Arial"/>
                <w:sz w:val="24"/>
                <w:szCs w:val="24"/>
              </w:rPr>
              <w:t>Obligations of the Supplier</w:t>
            </w:r>
          </w:p>
        </w:tc>
        <w:tc>
          <w:tcPr>
            <w:tcW w:w="7010" w:type="dxa"/>
          </w:tcPr>
          <w:p w14:paraId="42C6DA58" w14:textId="7B22DEB6"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the statements contained in clause 10 and Annex 1, 2 and any Instruction to Proceed:</w:t>
            </w:r>
          </w:p>
          <w:p w14:paraId="61B34852" w14:textId="77777777" w:rsidR="005C6835" w:rsidRPr="00343F47" w:rsidRDefault="005C6835" w:rsidP="005C6835">
            <w:pPr>
              <w:widowControl w:val="0"/>
              <w:tabs>
                <w:tab w:val="left" w:pos="629"/>
              </w:tabs>
              <w:ind w:left="629" w:hanging="629"/>
              <w:rPr>
                <w:rFonts w:cs="Arial"/>
                <w:sz w:val="24"/>
                <w:szCs w:val="24"/>
              </w:rPr>
            </w:pPr>
            <w:r w:rsidRPr="00343F47">
              <w:rPr>
                <w:rFonts w:cs="Arial"/>
                <w:sz w:val="24"/>
                <w:szCs w:val="24"/>
              </w:rPr>
              <w:t>(a)</w:t>
            </w:r>
            <w:r w:rsidRPr="00343F47">
              <w:rPr>
                <w:rFonts w:cs="Arial"/>
                <w:sz w:val="24"/>
                <w:szCs w:val="24"/>
              </w:rPr>
              <w:tab/>
              <w:t xml:space="preserve">Services that the Supplier undertakes to provide and the functions and performance that such Services shall meet in all material respects; and </w:t>
            </w:r>
          </w:p>
          <w:p w14:paraId="35EA5046" w14:textId="77777777" w:rsidR="005C6835" w:rsidRPr="00343F47" w:rsidRDefault="005C6835" w:rsidP="005C6835">
            <w:pPr>
              <w:widowControl w:val="0"/>
              <w:tabs>
                <w:tab w:val="left" w:pos="629"/>
              </w:tabs>
              <w:ind w:left="629" w:hanging="629"/>
              <w:rPr>
                <w:rFonts w:cs="Arial"/>
                <w:sz w:val="24"/>
                <w:szCs w:val="24"/>
              </w:rPr>
            </w:pPr>
            <w:r w:rsidRPr="00343F47">
              <w:rPr>
                <w:rFonts w:cs="Arial"/>
                <w:sz w:val="24"/>
                <w:szCs w:val="24"/>
              </w:rPr>
              <w:t>(b)</w:t>
            </w:r>
            <w:r w:rsidRPr="00343F47">
              <w:rPr>
                <w:rFonts w:cs="Arial"/>
                <w:sz w:val="24"/>
                <w:szCs w:val="24"/>
              </w:rPr>
              <w:tab/>
              <w:t xml:space="preserve">operational responsibilities in respect of such Services as the Supplier </w:t>
            </w:r>
            <w:proofErr w:type="gramStart"/>
            <w:r w:rsidRPr="00343F47">
              <w:rPr>
                <w:rFonts w:cs="Arial"/>
                <w:sz w:val="24"/>
                <w:szCs w:val="24"/>
              </w:rPr>
              <w:t>undertakes;</w:t>
            </w:r>
            <w:proofErr w:type="gramEnd"/>
            <w:r w:rsidRPr="00343F47">
              <w:rPr>
                <w:rFonts w:cs="Arial"/>
                <w:sz w:val="24"/>
                <w:szCs w:val="24"/>
              </w:rPr>
              <w:t xml:space="preserve"> </w:t>
            </w:r>
          </w:p>
          <w:p w14:paraId="79166924" w14:textId="77777777" w:rsidR="005C6835" w:rsidRPr="00343F47" w:rsidRDefault="005C6835" w:rsidP="005C6835">
            <w:pPr>
              <w:widowControl w:val="0"/>
              <w:tabs>
                <w:tab w:val="left" w:pos="629"/>
              </w:tabs>
              <w:ind w:left="629" w:hanging="629"/>
              <w:rPr>
                <w:rFonts w:cs="Arial"/>
                <w:sz w:val="24"/>
                <w:szCs w:val="24"/>
              </w:rPr>
            </w:pPr>
            <w:r w:rsidRPr="00343F47">
              <w:rPr>
                <w:rFonts w:cs="Arial"/>
                <w:sz w:val="24"/>
                <w:szCs w:val="24"/>
              </w:rPr>
              <w:lastRenderedPageBreak/>
              <w:t>(c)</w:t>
            </w:r>
            <w:r w:rsidRPr="00343F47">
              <w:rPr>
                <w:rFonts w:cs="Arial"/>
                <w:sz w:val="24"/>
                <w:szCs w:val="24"/>
              </w:rPr>
              <w:tab/>
              <w:t>Service Levels in accordance with which the Supplier undertakes to perform the Services.</w:t>
            </w:r>
          </w:p>
        </w:tc>
      </w:tr>
      <w:tr w:rsidR="005C6835" w:rsidRPr="00343F47" w14:paraId="1649B305" w14:textId="77777777" w:rsidTr="00724394">
        <w:tc>
          <w:tcPr>
            <w:tcW w:w="2127" w:type="dxa"/>
          </w:tcPr>
          <w:p w14:paraId="1D04EA65" w14:textId="77777777" w:rsidR="005C6835" w:rsidRPr="00995613" w:rsidRDefault="005C6835" w:rsidP="005C6835">
            <w:pPr>
              <w:widowControl w:val="0"/>
              <w:rPr>
                <w:rFonts w:cs="Arial"/>
                <w:sz w:val="24"/>
                <w:szCs w:val="24"/>
              </w:rPr>
            </w:pPr>
            <w:r w:rsidRPr="00995613">
              <w:rPr>
                <w:rFonts w:cs="Arial"/>
                <w:sz w:val="24"/>
                <w:szCs w:val="24"/>
              </w:rPr>
              <w:lastRenderedPageBreak/>
              <w:t>Order</w:t>
            </w:r>
          </w:p>
        </w:tc>
        <w:tc>
          <w:tcPr>
            <w:tcW w:w="7010" w:type="dxa"/>
          </w:tcPr>
          <w:p w14:paraId="60A0DCF6" w14:textId="2A44718C"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 xml:space="preserve">eans an order for specific Services or Work Packages raised by the Authority for the supply of </w:t>
            </w:r>
            <w:r w:rsidR="005C6835" w:rsidRPr="00343F47">
              <w:rPr>
                <w:rFonts w:cs="Arial"/>
                <w:color w:val="000000" w:themeColor="text1"/>
                <w:sz w:val="24"/>
                <w:szCs w:val="24"/>
              </w:rPr>
              <w:t>Service(s) pursuant to the Framework Agreement and as detailed in this Call-off Order Agreement</w:t>
            </w:r>
            <w:r w:rsidR="008439B7">
              <w:rPr>
                <w:rFonts w:cs="Arial"/>
                <w:sz w:val="24"/>
                <w:szCs w:val="24"/>
              </w:rPr>
              <w:t>.</w:t>
            </w:r>
          </w:p>
        </w:tc>
      </w:tr>
      <w:tr w:rsidR="005C6835" w:rsidRPr="00343F47" w14:paraId="05B3EE6C" w14:textId="77777777" w:rsidTr="00724394">
        <w:tc>
          <w:tcPr>
            <w:tcW w:w="2127" w:type="dxa"/>
          </w:tcPr>
          <w:p w14:paraId="24657EA4" w14:textId="77777777" w:rsidR="005C6835" w:rsidRPr="00343F47" w:rsidRDefault="005C6835" w:rsidP="005C6835">
            <w:pPr>
              <w:widowControl w:val="0"/>
              <w:rPr>
                <w:rFonts w:cs="Arial"/>
                <w:sz w:val="24"/>
                <w:szCs w:val="24"/>
              </w:rPr>
            </w:pPr>
            <w:r w:rsidRPr="00343F47">
              <w:rPr>
                <w:rFonts w:cs="Arial"/>
                <w:sz w:val="24"/>
                <w:szCs w:val="24"/>
              </w:rPr>
              <w:t>Party</w:t>
            </w:r>
          </w:p>
        </w:tc>
        <w:tc>
          <w:tcPr>
            <w:tcW w:w="7010" w:type="dxa"/>
          </w:tcPr>
          <w:p w14:paraId="64B8196A" w14:textId="6E351DD4"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 xml:space="preserve">eans any party to the Agreement individually and “Parties” refers to </w:t>
            </w:r>
            <w:proofErr w:type="gramStart"/>
            <w:r w:rsidR="005C6835" w:rsidRPr="00343F47">
              <w:rPr>
                <w:rFonts w:cs="Arial"/>
                <w:sz w:val="24"/>
                <w:szCs w:val="24"/>
              </w:rPr>
              <w:t>all of</w:t>
            </w:r>
            <w:proofErr w:type="gramEnd"/>
            <w:r w:rsidR="005C6835" w:rsidRPr="00343F47">
              <w:rPr>
                <w:rFonts w:cs="Arial"/>
                <w:sz w:val="24"/>
                <w:szCs w:val="24"/>
              </w:rPr>
              <w:t xml:space="preserve"> the parties to the Agreement collectively. A Party shall include all permitted assigns of the Party in question. All persons who are not a Party to the Agreement are third parties as detailed in 3.1</w:t>
            </w:r>
            <w:r w:rsidR="008439B7">
              <w:rPr>
                <w:rFonts w:cs="Arial"/>
                <w:sz w:val="24"/>
                <w:szCs w:val="24"/>
              </w:rPr>
              <w:t>.</w:t>
            </w:r>
          </w:p>
        </w:tc>
      </w:tr>
      <w:tr w:rsidR="005C6835" w:rsidRPr="00343F47" w14:paraId="26426904" w14:textId="77777777" w:rsidTr="00724394">
        <w:tc>
          <w:tcPr>
            <w:tcW w:w="2127" w:type="dxa"/>
          </w:tcPr>
          <w:p w14:paraId="62CE62D3" w14:textId="77777777" w:rsidR="005C6835" w:rsidRPr="00343F47" w:rsidRDefault="005C6835" w:rsidP="005C6835">
            <w:pPr>
              <w:widowControl w:val="0"/>
              <w:rPr>
                <w:rFonts w:cs="Arial"/>
                <w:sz w:val="24"/>
                <w:szCs w:val="24"/>
              </w:rPr>
            </w:pPr>
            <w:r w:rsidRPr="00343F47">
              <w:rPr>
                <w:rFonts w:cs="Arial"/>
                <w:sz w:val="24"/>
                <w:szCs w:val="24"/>
              </w:rPr>
              <w:t>Person</w:t>
            </w:r>
          </w:p>
        </w:tc>
        <w:tc>
          <w:tcPr>
            <w:tcW w:w="7010" w:type="dxa"/>
          </w:tcPr>
          <w:p w14:paraId="22B21E55" w14:textId="774F3A4A" w:rsidR="005C6835" w:rsidRPr="00343F47" w:rsidRDefault="00B819ED" w:rsidP="005C6835">
            <w:pPr>
              <w:widowControl w:val="0"/>
              <w:rPr>
                <w:rFonts w:cs="Arial"/>
                <w:sz w:val="24"/>
                <w:szCs w:val="24"/>
              </w:rPr>
            </w:pPr>
            <w:r>
              <w:rPr>
                <w:rFonts w:cs="Arial"/>
                <w:sz w:val="24"/>
                <w:szCs w:val="24"/>
              </w:rPr>
              <w:t>I</w:t>
            </w:r>
            <w:r w:rsidR="005C6835" w:rsidRPr="00343F47">
              <w:rPr>
                <w:rFonts w:cs="Arial"/>
                <w:sz w:val="24"/>
                <w:szCs w:val="24"/>
              </w:rPr>
              <w:t>ncludes any individual, partnership, firm, trust, body corporate, government, governmental body, authority, agency, unincorporated body of persons or association and a reference to a person includes a reference to that person's successors and permitted assigns.</w:t>
            </w:r>
          </w:p>
        </w:tc>
      </w:tr>
      <w:tr w:rsidR="005C6835" w:rsidRPr="00343F47" w14:paraId="0F2B05DF" w14:textId="77777777" w:rsidTr="00724394">
        <w:tc>
          <w:tcPr>
            <w:tcW w:w="2127" w:type="dxa"/>
          </w:tcPr>
          <w:p w14:paraId="5CC37287" w14:textId="77777777" w:rsidR="005C6835" w:rsidRPr="00343F47" w:rsidRDefault="005C6835" w:rsidP="005C6835">
            <w:pPr>
              <w:widowControl w:val="0"/>
              <w:rPr>
                <w:rFonts w:cs="Arial"/>
                <w:sz w:val="24"/>
                <w:szCs w:val="24"/>
              </w:rPr>
            </w:pPr>
            <w:r w:rsidRPr="00343F47">
              <w:rPr>
                <w:rFonts w:cs="Arial"/>
                <w:sz w:val="24"/>
                <w:szCs w:val="24"/>
              </w:rPr>
              <w:t>Premises</w:t>
            </w:r>
          </w:p>
        </w:tc>
        <w:tc>
          <w:tcPr>
            <w:tcW w:w="7010" w:type="dxa"/>
          </w:tcPr>
          <w:p w14:paraId="510D8819" w14:textId="7EF32043"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any location or premises of the Supplier where the Services are delivered</w:t>
            </w:r>
            <w:r w:rsidR="008439B7">
              <w:rPr>
                <w:rFonts w:cs="Arial"/>
                <w:sz w:val="24"/>
                <w:szCs w:val="24"/>
              </w:rPr>
              <w:t>.</w:t>
            </w:r>
          </w:p>
        </w:tc>
      </w:tr>
      <w:tr w:rsidR="005C6835" w:rsidRPr="00343F47" w14:paraId="66ED4D97" w14:textId="77777777" w:rsidTr="00724394">
        <w:tc>
          <w:tcPr>
            <w:tcW w:w="2127" w:type="dxa"/>
          </w:tcPr>
          <w:p w14:paraId="008CE6E0" w14:textId="77777777" w:rsidR="005C6835" w:rsidRPr="00343F47" w:rsidRDefault="005C6835" w:rsidP="005C6835">
            <w:pPr>
              <w:widowControl w:val="0"/>
              <w:rPr>
                <w:rFonts w:cs="Arial"/>
                <w:sz w:val="24"/>
                <w:szCs w:val="24"/>
              </w:rPr>
            </w:pPr>
            <w:r w:rsidRPr="00343F47">
              <w:rPr>
                <w:rFonts w:cs="Arial"/>
                <w:sz w:val="24"/>
                <w:szCs w:val="24"/>
              </w:rPr>
              <w:t>Programme Director</w:t>
            </w:r>
          </w:p>
        </w:tc>
        <w:tc>
          <w:tcPr>
            <w:tcW w:w="7010" w:type="dxa"/>
          </w:tcPr>
          <w:p w14:paraId="3881CEF5" w14:textId="69160D1A" w:rsidR="005C6835" w:rsidRPr="00343F47" w:rsidRDefault="005C6835" w:rsidP="005C6835">
            <w:pPr>
              <w:widowControl w:val="0"/>
              <w:rPr>
                <w:rFonts w:cs="Arial"/>
                <w:sz w:val="24"/>
                <w:szCs w:val="24"/>
              </w:rPr>
            </w:pPr>
            <w:r w:rsidRPr="00343F47">
              <w:rPr>
                <w:rFonts w:cs="Arial"/>
                <w:sz w:val="24"/>
                <w:szCs w:val="24"/>
              </w:rPr>
              <w:t xml:space="preserve">The Director of the Authority responsible for the delivery of the Services under this </w:t>
            </w:r>
            <w:r w:rsidR="008439B7">
              <w:rPr>
                <w:rFonts w:cs="Arial"/>
                <w:sz w:val="24"/>
                <w:szCs w:val="24"/>
              </w:rPr>
              <w:t>A</w:t>
            </w:r>
            <w:r w:rsidRPr="00343F47">
              <w:rPr>
                <w:rFonts w:cs="Arial"/>
                <w:sz w:val="24"/>
                <w:szCs w:val="24"/>
              </w:rPr>
              <w:t xml:space="preserve">greement. </w:t>
            </w:r>
          </w:p>
        </w:tc>
      </w:tr>
      <w:tr w:rsidR="005C6835" w:rsidRPr="00343F47" w14:paraId="45D0B2C2" w14:textId="77777777" w:rsidTr="00724394">
        <w:tc>
          <w:tcPr>
            <w:tcW w:w="2127" w:type="dxa"/>
          </w:tcPr>
          <w:p w14:paraId="38C69530" w14:textId="77777777" w:rsidR="005C6835" w:rsidRPr="00343F47" w:rsidRDefault="005C6835" w:rsidP="005C6835">
            <w:pPr>
              <w:widowControl w:val="0"/>
              <w:rPr>
                <w:rFonts w:cs="Arial"/>
                <w:sz w:val="24"/>
                <w:szCs w:val="24"/>
              </w:rPr>
            </w:pPr>
            <w:r>
              <w:rPr>
                <w:rFonts w:cs="Arial"/>
                <w:sz w:val="24"/>
                <w:szCs w:val="24"/>
              </w:rPr>
              <w:t>Project</w:t>
            </w:r>
            <w:r w:rsidRPr="00343F47">
              <w:rPr>
                <w:rFonts w:cs="Arial"/>
                <w:sz w:val="24"/>
                <w:szCs w:val="24"/>
              </w:rPr>
              <w:t xml:space="preserve"> Lead</w:t>
            </w:r>
          </w:p>
        </w:tc>
        <w:tc>
          <w:tcPr>
            <w:tcW w:w="7010" w:type="dxa"/>
          </w:tcPr>
          <w:p w14:paraId="35562B87" w14:textId="7F795FEA" w:rsidR="005C6835" w:rsidRPr="00343F47" w:rsidRDefault="005C6835" w:rsidP="005C6835">
            <w:pPr>
              <w:widowControl w:val="0"/>
              <w:rPr>
                <w:rFonts w:cs="Arial"/>
                <w:sz w:val="24"/>
                <w:szCs w:val="24"/>
              </w:rPr>
            </w:pPr>
            <w:r w:rsidRPr="00343F47">
              <w:rPr>
                <w:rFonts w:cs="Arial"/>
                <w:sz w:val="24"/>
                <w:szCs w:val="24"/>
              </w:rPr>
              <w:t xml:space="preserve">Means the person with overall responsibility for managing the timelines and task planning necessary for the successful and timely completion of a </w:t>
            </w:r>
            <w:r w:rsidR="008439B7">
              <w:rPr>
                <w:rFonts w:cs="Arial"/>
                <w:sz w:val="24"/>
                <w:szCs w:val="24"/>
              </w:rPr>
              <w:t>W</w:t>
            </w:r>
            <w:r w:rsidRPr="00343F47">
              <w:rPr>
                <w:rFonts w:cs="Arial"/>
                <w:sz w:val="24"/>
                <w:szCs w:val="24"/>
              </w:rPr>
              <w:t xml:space="preserve">ork </w:t>
            </w:r>
            <w:r w:rsidR="008439B7">
              <w:rPr>
                <w:rFonts w:cs="Arial"/>
                <w:sz w:val="24"/>
                <w:szCs w:val="24"/>
              </w:rPr>
              <w:t>P</w:t>
            </w:r>
            <w:r w:rsidRPr="00343F47">
              <w:rPr>
                <w:rFonts w:cs="Arial"/>
                <w:sz w:val="24"/>
                <w:szCs w:val="24"/>
              </w:rPr>
              <w:t xml:space="preserve">ackage, ensuring that the Services meets </w:t>
            </w:r>
            <w:proofErr w:type="gramStart"/>
            <w:r w:rsidRPr="00343F47">
              <w:rPr>
                <w:rFonts w:cs="Arial"/>
                <w:sz w:val="24"/>
                <w:szCs w:val="24"/>
              </w:rPr>
              <w:t>all of</w:t>
            </w:r>
            <w:proofErr w:type="gramEnd"/>
            <w:r w:rsidRPr="00343F47">
              <w:rPr>
                <w:rFonts w:cs="Arial"/>
                <w:sz w:val="24"/>
                <w:szCs w:val="24"/>
              </w:rPr>
              <w:t xml:space="preserve"> its milestones, for managing the processes of contacting experts and sponsors in a timely manner, and for creating and maintaining Services documents and records. They may, or may not, be the technical or </w:t>
            </w:r>
            <w:r>
              <w:rPr>
                <w:rFonts w:cs="Arial"/>
                <w:sz w:val="24"/>
                <w:szCs w:val="24"/>
              </w:rPr>
              <w:t>Business Manager</w:t>
            </w:r>
            <w:r w:rsidR="007C106C" w:rsidRPr="00343F47">
              <w:rPr>
                <w:rFonts w:cs="Arial"/>
                <w:sz w:val="24"/>
                <w:szCs w:val="24"/>
              </w:rPr>
              <w:t xml:space="preserve">. </w:t>
            </w:r>
          </w:p>
        </w:tc>
      </w:tr>
      <w:tr w:rsidR="005C6835" w:rsidRPr="00343F47" w14:paraId="69969C1F" w14:textId="77777777" w:rsidTr="00724394">
        <w:tc>
          <w:tcPr>
            <w:tcW w:w="2127" w:type="dxa"/>
          </w:tcPr>
          <w:p w14:paraId="726698B6" w14:textId="77777777" w:rsidR="005C6835" w:rsidRPr="00343F47" w:rsidRDefault="005C6835" w:rsidP="005C6835">
            <w:pPr>
              <w:widowControl w:val="0"/>
              <w:rPr>
                <w:rFonts w:cs="Arial"/>
                <w:sz w:val="24"/>
                <w:szCs w:val="24"/>
              </w:rPr>
            </w:pPr>
            <w:r w:rsidRPr="00343F47">
              <w:rPr>
                <w:rFonts w:cs="Arial"/>
                <w:sz w:val="24"/>
                <w:szCs w:val="24"/>
              </w:rPr>
              <w:t>Senior Lead</w:t>
            </w:r>
          </w:p>
        </w:tc>
        <w:tc>
          <w:tcPr>
            <w:tcW w:w="7010" w:type="dxa"/>
          </w:tcPr>
          <w:p w14:paraId="64FD6EF5" w14:textId="7541654C"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 xml:space="preserve">eans a member of the senior management team of the Supplier’s organisation, who is authorised to speak on behalf of the Supplier in Committee meetings and other </w:t>
            </w:r>
            <w:proofErr w:type="gramStart"/>
            <w:r w:rsidR="005C6835" w:rsidRPr="00343F47">
              <w:rPr>
                <w:rFonts w:cs="Arial"/>
                <w:sz w:val="24"/>
                <w:szCs w:val="24"/>
              </w:rPr>
              <w:t>high level</w:t>
            </w:r>
            <w:proofErr w:type="gramEnd"/>
            <w:r w:rsidR="005C6835" w:rsidRPr="00343F47">
              <w:rPr>
                <w:rFonts w:cs="Arial"/>
                <w:sz w:val="24"/>
                <w:szCs w:val="24"/>
              </w:rPr>
              <w:t xml:space="preserve"> meetings with the Authority.</w:t>
            </w:r>
          </w:p>
        </w:tc>
      </w:tr>
      <w:tr w:rsidR="005C6835" w:rsidRPr="00343F47" w14:paraId="6C279767" w14:textId="77777777" w:rsidTr="00724394">
        <w:tc>
          <w:tcPr>
            <w:tcW w:w="2127" w:type="dxa"/>
          </w:tcPr>
          <w:p w14:paraId="51F03969" w14:textId="77777777" w:rsidR="005C6835" w:rsidRPr="00343F47" w:rsidRDefault="005C6835" w:rsidP="005C6835">
            <w:pPr>
              <w:widowControl w:val="0"/>
              <w:rPr>
                <w:rFonts w:cs="Arial"/>
                <w:sz w:val="24"/>
                <w:szCs w:val="24"/>
              </w:rPr>
            </w:pPr>
            <w:r w:rsidRPr="00343F47">
              <w:rPr>
                <w:rFonts w:cs="Arial"/>
                <w:sz w:val="24"/>
                <w:szCs w:val="24"/>
              </w:rPr>
              <w:t>Services</w:t>
            </w:r>
          </w:p>
        </w:tc>
        <w:tc>
          <w:tcPr>
            <w:tcW w:w="7010" w:type="dxa"/>
          </w:tcPr>
          <w:p w14:paraId="07D75D6B" w14:textId="68D7F890"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the Services and any Deliverables of any Module in any Work Package as detailed in Schedule 1 of the Framework Agreement, Annex 1, Annex 2 and Annex 3 of the Agreement or any Instruction to Proceed to be delivered by the Supplier pursuant to, and in accordance with this Call-off Order Agreement.</w:t>
            </w:r>
          </w:p>
        </w:tc>
      </w:tr>
      <w:tr w:rsidR="005C6835" w:rsidRPr="00343F47" w14:paraId="0255BF14" w14:textId="77777777" w:rsidTr="00724394">
        <w:tc>
          <w:tcPr>
            <w:tcW w:w="2127" w:type="dxa"/>
          </w:tcPr>
          <w:p w14:paraId="45E839D6" w14:textId="77777777" w:rsidR="005C6835" w:rsidRPr="00343F47" w:rsidRDefault="005C6835" w:rsidP="005C6835">
            <w:pPr>
              <w:widowControl w:val="0"/>
              <w:rPr>
                <w:rFonts w:cs="Arial"/>
                <w:sz w:val="24"/>
                <w:szCs w:val="24"/>
              </w:rPr>
            </w:pPr>
            <w:r w:rsidRPr="00343F47">
              <w:rPr>
                <w:rFonts w:cs="Arial"/>
                <w:sz w:val="24"/>
                <w:szCs w:val="24"/>
              </w:rPr>
              <w:t>Services Manager</w:t>
            </w:r>
          </w:p>
        </w:tc>
        <w:tc>
          <w:tcPr>
            <w:tcW w:w="7010" w:type="dxa"/>
          </w:tcPr>
          <w:p w14:paraId="78FFA479" w14:textId="7C51D4BC" w:rsidR="005C6835" w:rsidRPr="00343F47" w:rsidRDefault="005C6835" w:rsidP="005C6835">
            <w:pPr>
              <w:widowControl w:val="0"/>
              <w:rPr>
                <w:rFonts w:cs="Arial"/>
                <w:sz w:val="24"/>
                <w:szCs w:val="24"/>
              </w:rPr>
            </w:pPr>
            <w:r w:rsidRPr="00343F47">
              <w:rPr>
                <w:rFonts w:cs="Arial"/>
                <w:sz w:val="24"/>
                <w:szCs w:val="24"/>
              </w:rPr>
              <w:t>Mean</w:t>
            </w:r>
            <w:r w:rsidR="00B819ED">
              <w:rPr>
                <w:rFonts w:cs="Arial"/>
                <w:sz w:val="24"/>
                <w:szCs w:val="24"/>
              </w:rPr>
              <w:t>s</w:t>
            </w:r>
            <w:r w:rsidRPr="00343F47">
              <w:rPr>
                <w:rFonts w:cs="Arial"/>
                <w:sz w:val="24"/>
                <w:szCs w:val="24"/>
              </w:rPr>
              <w:t xml:space="preserve"> the person appointed by the Supplier who is responsible and accountable for the delivery of any Services or Deliverable under this </w:t>
            </w:r>
            <w:r w:rsidR="008439B7">
              <w:rPr>
                <w:rFonts w:cs="Arial"/>
                <w:sz w:val="24"/>
                <w:szCs w:val="24"/>
              </w:rPr>
              <w:t>A</w:t>
            </w:r>
            <w:r w:rsidRPr="00343F47">
              <w:rPr>
                <w:rFonts w:cs="Arial"/>
                <w:sz w:val="24"/>
                <w:szCs w:val="24"/>
              </w:rPr>
              <w:t>greement</w:t>
            </w:r>
            <w:r w:rsidR="008439B7">
              <w:rPr>
                <w:rFonts w:cs="Arial"/>
                <w:sz w:val="24"/>
                <w:szCs w:val="24"/>
              </w:rPr>
              <w:t>.</w:t>
            </w:r>
          </w:p>
        </w:tc>
      </w:tr>
      <w:tr w:rsidR="005C6835" w:rsidRPr="00343F47" w14:paraId="4CFB0550" w14:textId="77777777" w:rsidTr="00724394">
        <w:tc>
          <w:tcPr>
            <w:tcW w:w="2127" w:type="dxa"/>
          </w:tcPr>
          <w:p w14:paraId="2E902554" w14:textId="77777777" w:rsidR="005C6835" w:rsidRPr="00343F47" w:rsidRDefault="005C6835" w:rsidP="005C6835">
            <w:pPr>
              <w:widowControl w:val="0"/>
              <w:rPr>
                <w:rFonts w:cs="Arial"/>
                <w:sz w:val="24"/>
                <w:szCs w:val="24"/>
              </w:rPr>
            </w:pPr>
            <w:r w:rsidRPr="00343F47">
              <w:rPr>
                <w:rFonts w:cs="Arial"/>
                <w:sz w:val="24"/>
                <w:szCs w:val="24"/>
              </w:rPr>
              <w:t xml:space="preserve">Service Level </w:t>
            </w:r>
            <w:r w:rsidRPr="00343F47">
              <w:rPr>
                <w:rFonts w:cs="Arial"/>
                <w:sz w:val="24"/>
                <w:szCs w:val="24"/>
              </w:rPr>
              <w:lastRenderedPageBreak/>
              <w:t>Agreement</w:t>
            </w:r>
          </w:p>
        </w:tc>
        <w:tc>
          <w:tcPr>
            <w:tcW w:w="7010" w:type="dxa"/>
          </w:tcPr>
          <w:p w14:paraId="6AF4D0CC" w14:textId="40679224" w:rsidR="005C6835" w:rsidRPr="00343F47" w:rsidRDefault="00B819ED" w:rsidP="005C6835">
            <w:pPr>
              <w:widowControl w:val="0"/>
              <w:rPr>
                <w:rFonts w:cs="Arial"/>
                <w:sz w:val="24"/>
                <w:szCs w:val="24"/>
              </w:rPr>
            </w:pPr>
            <w:r>
              <w:rPr>
                <w:rFonts w:cs="Arial"/>
                <w:bCs/>
                <w:kern w:val="28"/>
                <w:sz w:val="24"/>
                <w:szCs w:val="24"/>
              </w:rPr>
              <w:lastRenderedPageBreak/>
              <w:t>M</w:t>
            </w:r>
            <w:r w:rsidR="005C6835" w:rsidRPr="00343F47">
              <w:rPr>
                <w:rFonts w:cs="Arial"/>
                <w:bCs/>
                <w:kern w:val="28"/>
                <w:sz w:val="24"/>
                <w:szCs w:val="24"/>
              </w:rPr>
              <w:t xml:space="preserve">eans the agreement in Annex 2 that records the common </w:t>
            </w:r>
            <w:r w:rsidR="005C6835" w:rsidRPr="00343F47">
              <w:rPr>
                <w:rFonts w:cs="Arial"/>
                <w:bCs/>
                <w:kern w:val="28"/>
                <w:sz w:val="24"/>
                <w:szCs w:val="24"/>
              </w:rPr>
              <w:lastRenderedPageBreak/>
              <w:t xml:space="preserve">understanding about services and responsibilities. </w:t>
            </w:r>
          </w:p>
        </w:tc>
      </w:tr>
      <w:tr w:rsidR="005C6835" w:rsidRPr="00343F47" w14:paraId="157628B2" w14:textId="77777777" w:rsidTr="00724394">
        <w:tc>
          <w:tcPr>
            <w:tcW w:w="2127" w:type="dxa"/>
          </w:tcPr>
          <w:p w14:paraId="5507BAC8" w14:textId="77777777" w:rsidR="005C6835" w:rsidRPr="00343F47" w:rsidRDefault="005C6835" w:rsidP="005C6835">
            <w:pPr>
              <w:widowControl w:val="0"/>
              <w:rPr>
                <w:rFonts w:cs="Arial"/>
                <w:sz w:val="24"/>
                <w:szCs w:val="24"/>
              </w:rPr>
            </w:pPr>
            <w:r w:rsidRPr="00343F47">
              <w:rPr>
                <w:rFonts w:cs="Arial"/>
                <w:sz w:val="24"/>
                <w:szCs w:val="24"/>
              </w:rPr>
              <w:lastRenderedPageBreak/>
              <w:t>Service Levels</w:t>
            </w:r>
          </w:p>
        </w:tc>
        <w:tc>
          <w:tcPr>
            <w:tcW w:w="7010" w:type="dxa"/>
          </w:tcPr>
          <w:p w14:paraId="24957A00" w14:textId="605E4325"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the standards of service or service objectives which the Supplier is required to achieve in the performance of Services details of which are contained in Annex 2.</w:t>
            </w:r>
          </w:p>
        </w:tc>
      </w:tr>
      <w:tr w:rsidR="005C6835" w:rsidRPr="00343F47" w14:paraId="3F6BE65C" w14:textId="77777777" w:rsidTr="00724394">
        <w:tc>
          <w:tcPr>
            <w:tcW w:w="2127" w:type="dxa"/>
          </w:tcPr>
          <w:p w14:paraId="7103EE35" w14:textId="77777777" w:rsidR="005C6835" w:rsidRPr="00343F47" w:rsidRDefault="005C6835" w:rsidP="005C6835">
            <w:pPr>
              <w:widowControl w:val="0"/>
              <w:rPr>
                <w:rFonts w:cs="Arial"/>
                <w:sz w:val="24"/>
                <w:szCs w:val="24"/>
              </w:rPr>
            </w:pPr>
            <w:r w:rsidRPr="00343F47">
              <w:rPr>
                <w:rFonts w:cs="Arial"/>
                <w:sz w:val="24"/>
                <w:szCs w:val="24"/>
              </w:rPr>
              <w:t>Software</w:t>
            </w:r>
          </w:p>
        </w:tc>
        <w:tc>
          <w:tcPr>
            <w:tcW w:w="7010" w:type="dxa"/>
          </w:tcPr>
          <w:p w14:paraId="3ED65446" w14:textId="1B42DB01" w:rsidR="005C6835" w:rsidRPr="00343F47" w:rsidRDefault="00B819ED" w:rsidP="00A138A8">
            <w:pPr>
              <w:widowControl w:val="0"/>
              <w:rPr>
                <w:rFonts w:cs="Arial"/>
                <w:sz w:val="24"/>
                <w:szCs w:val="24"/>
              </w:rPr>
            </w:pPr>
            <w:r>
              <w:rPr>
                <w:rFonts w:cs="Arial"/>
                <w:sz w:val="24"/>
                <w:szCs w:val="24"/>
              </w:rPr>
              <w:t>M</w:t>
            </w:r>
            <w:r w:rsidR="005C6835" w:rsidRPr="00343F47">
              <w:rPr>
                <w:rFonts w:cs="Arial"/>
                <w:sz w:val="24"/>
                <w:szCs w:val="24"/>
              </w:rPr>
              <w:t xml:space="preserve">eans any Supplier or </w:t>
            </w:r>
            <w:proofErr w:type="gramStart"/>
            <w:r w:rsidR="005C6835" w:rsidRPr="00343F47">
              <w:rPr>
                <w:rFonts w:cs="Arial"/>
                <w:sz w:val="24"/>
                <w:szCs w:val="24"/>
              </w:rPr>
              <w:t>Third Party</w:t>
            </w:r>
            <w:proofErr w:type="gramEnd"/>
            <w:r w:rsidR="005C6835" w:rsidRPr="00343F47">
              <w:rPr>
                <w:rFonts w:cs="Arial"/>
                <w:sz w:val="24"/>
                <w:szCs w:val="24"/>
              </w:rPr>
              <w:t xml:space="preserve"> Software</w:t>
            </w:r>
            <w:r w:rsidR="005C6835" w:rsidRPr="00343F47">
              <w:rPr>
                <w:rStyle w:val="CommentReference"/>
                <w:rFonts w:cs="Arial"/>
                <w:sz w:val="24"/>
                <w:szCs w:val="24"/>
              </w:rPr>
              <w:t xml:space="preserve"> </w:t>
            </w:r>
            <w:r w:rsidR="005C6835" w:rsidRPr="00343F47">
              <w:rPr>
                <w:rFonts w:cs="Arial"/>
                <w:sz w:val="24"/>
                <w:szCs w:val="24"/>
              </w:rPr>
              <w:t xml:space="preserve">as listed in Annex </w:t>
            </w:r>
            <w:r w:rsidR="00A138A8">
              <w:rPr>
                <w:rFonts w:cs="Arial"/>
                <w:sz w:val="24"/>
                <w:szCs w:val="24"/>
              </w:rPr>
              <w:t>7</w:t>
            </w:r>
            <w:r w:rsidR="005C6835" w:rsidRPr="00343F47">
              <w:rPr>
                <w:rFonts w:cs="Arial"/>
                <w:sz w:val="24"/>
                <w:szCs w:val="24"/>
              </w:rPr>
              <w:t>.</w:t>
            </w:r>
          </w:p>
        </w:tc>
      </w:tr>
      <w:tr w:rsidR="005C6835" w:rsidRPr="00343F47" w14:paraId="3493C9F5" w14:textId="77777777" w:rsidTr="00724394">
        <w:tc>
          <w:tcPr>
            <w:tcW w:w="2127" w:type="dxa"/>
          </w:tcPr>
          <w:p w14:paraId="2971249A" w14:textId="77777777" w:rsidR="005C6835" w:rsidRPr="00343F47" w:rsidRDefault="005C6835" w:rsidP="005C6835">
            <w:pPr>
              <w:widowControl w:val="0"/>
              <w:rPr>
                <w:rFonts w:cs="Arial"/>
                <w:sz w:val="24"/>
                <w:szCs w:val="24"/>
              </w:rPr>
            </w:pPr>
            <w:r w:rsidRPr="00343F47">
              <w:rPr>
                <w:rFonts w:cs="Arial"/>
                <w:sz w:val="24"/>
                <w:szCs w:val="24"/>
              </w:rPr>
              <w:t>Specification</w:t>
            </w:r>
          </w:p>
        </w:tc>
        <w:tc>
          <w:tcPr>
            <w:tcW w:w="7010" w:type="dxa"/>
          </w:tcPr>
          <w:p w14:paraId="7495DEDD" w14:textId="6ED872CD" w:rsidR="005C6835" w:rsidRPr="00343F47" w:rsidRDefault="00B819ED" w:rsidP="005C6835">
            <w:pPr>
              <w:widowControl w:val="0"/>
              <w:rPr>
                <w:rFonts w:cs="Arial"/>
                <w:sz w:val="24"/>
                <w:szCs w:val="24"/>
              </w:rPr>
            </w:pPr>
            <w:r>
              <w:rPr>
                <w:rFonts w:cs="Arial"/>
                <w:sz w:val="24"/>
                <w:szCs w:val="24"/>
              </w:rPr>
              <w:t>T</w:t>
            </w:r>
            <w:r w:rsidR="005C6835" w:rsidRPr="00343F47">
              <w:rPr>
                <w:rFonts w:cs="Arial"/>
                <w:sz w:val="24"/>
                <w:szCs w:val="24"/>
              </w:rPr>
              <w:t xml:space="preserve">he Services detailed in Schedule 1 of the Framework Agreement, Annex 1 of this </w:t>
            </w:r>
            <w:proofErr w:type="gramStart"/>
            <w:r w:rsidR="005C6835" w:rsidRPr="00343F47">
              <w:rPr>
                <w:rFonts w:cs="Arial"/>
                <w:sz w:val="24"/>
                <w:szCs w:val="24"/>
              </w:rPr>
              <w:t>Agreement</w:t>
            </w:r>
            <w:proofErr w:type="gramEnd"/>
            <w:r w:rsidR="005C6835" w:rsidRPr="00343F47">
              <w:rPr>
                <w:rFonts w:cs="Arial"/>
                <w:sz w:val="24"/>
                <w:szCs w:val="24"/>
              </w:rPr>
              <w:t xml:space="preserve"> and any Instruction to Proceed.</w:t>
            </w:r>
          </w:p>
        </w:tc>
      </w:tr>
      <w:tr w:rsidR="005C6835" w:rsidRPr="00343F47" w14:paraId="0E5B98D9" w14:textId="77777777" w:rsidTr="00724394">
        <w:tc>
          <w:tcPr>
            <w:tcW w:w="2127" w:type="dxa"/>
          </w:tcPr>
          <w:p w14:paraId="24B797A5" w14:textId="77777777" w:rsidR="005C6835" w:rsidRPr="00343F47" w:rsidRDefault="005C6835" w:rsidP="005C6835">
            <w:pPr>
              <w:widowControl w:val="0"/>
              <w:rPr>
                <w:rFonts w:cs="Arial"/>
                <w:sz w:val="24"/>
                <w:szCs w:val="24"/>
              </w:rPr>
            </w:pPr>
            <w:r w:rsidRPr="00343F47">
              <w:rPr>
                <w:rFonts w:cs="Arial"/>
                <w:sz w:val="24"/>
                <w:szCs w:val="24"/>
              </w:rPr>
              <w:t>Supplier</w:t>
            </w:r>
          </w:p>
        </w:tc>
        <w:tc>
          <w:tcPr>
            <w:tcW w:w="7010" w:type="dxa"/>
          </w:tcPr>
          <w:p w14:paraId="32414E0A" w14:textId="00B92095" w:rsidR="005C6835" w:rsidRPr="00343F47" w:rsidRDefault="00B819ED" w:rsidP="005C6835">
            <w:pPr>
              <w:widowControl w:val="0"/>
              <w:rPr>
                <w:rFonts w:cs="Arial"/>
                <w:sz w:val="24"/>
                <w:szCs w:val="24"/>
              </w:rPr>
            </w:pPr>
            <w:r>
              <w:rPr>
                <w:rFonts w:cs="Arial"/>
                <w:sz w:val="24"/>
                <w:szCs w:val="24"/>
              </w:rPr>
              <w:t>T</w:t>
            </w:r>
            <w:r w:rsidR="005C6835" w:rsidRPr="00343F47">
              <w:rPr>
                <w:rFonts w:cs="Arial"/>
                <w:sz w:val="24"/>
                <w:szCs w:val="24"/>
              </w:rPr>
              <w:t>he person in 3.1(2) or any partner, employee, agent, sub-</w:t>
            </w:r>
            <w:proofErr w:type="gramStart"/>
            <w:r w:rsidR="005C6835" w:rsidRPr="00343F47">
              <w:rPr>
                <w:rFonts w:cs="Arial"/>
                <w:sz w:val="24"/>
                <w:szCs w:val="24"/>
              </w:rPr>
              <w:t>contractor</w:t>
            </w:r>
            <w:proofErr w:type="gramEnd"/>
            <w:r w:rsidR="005C6835" w:rsidRPr="00343F47">
              <w:rPr>
                <w:rFonts w:cs="Arial"/>
                <w:sz w:val="24"/>
                <w:szCs w:val="24"/>
              </w:rPr>
              <w:t xml:space="preserve"> or other lawful representative of the person in 3.1(2).</w:t>
            </w:r>
          </w:p>
        </w:tc>
      </w:tr>
      <w:tr w:rsidR="005C6835" w:rsidRPr="00343F47" w14:paraId="664E86A8" w14:textId="77777777" w:rsidTr="00724394">
        <w:tc>
          <w:tcPr>
            <w:tcW w:w="2127" w:type="dxa"/>
          </w:tcPr>
          <w:p w14:paraId="6EAD0DFD" w14:textId="77777777" w:rsidR="005C6835" w:rsidRPr="00343F47" w:rsidRDefault="005C6835" w:rsidP="005C6835">
            <w:pPr>
              <w:widowControl w:val="0"/>
              <w:rPr>
                <w:rFonts w:cs="Arial"/>
                <w:sz w:val="24"/>
                <w:szCs w:val="24"/>
              </w:rPr>
            </w:pPr>
            <w:r w:rsidRPr="00343F47">
              <w:rPr>
                <w:rFonts w:cs="Arial"/>
                <w:sz w:val="24"/>
                <w:szCs w:val="24"/>
              </w:rPr>
              <w:t xml:space="preserve">Terms and Conditions of Contract </w:t>
            </w:r>
          </w:p>
        </w:tc>
        <w:tc>
          <w:tcPr>
            <w:tcW w:w="7010" w:type="dxa"/>
          </w:tcPr>
          <w:p w14:paraId="7FFEA009" w14:textId="47FBA943"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the contractual terms of the Framework Agreement and the contractual terms of the Call-off Order Agreement, including any annex</w:t>
            </w:r>
            <w:r w:rsidR="008439B7">
              <w:rPr>
                <w:rFonts w:cs="Arial"/>
                <w:sz w:val="24"/>
                <w:szCs w:val="24"/>
              </w:rPr>
              <w:t>e</w:t>
            </w:r>
            <w:r w:rsidR="005C6835" w:rsidRPr="00343F47">
              <w:rPr>
                <w:rFonts w:cs="Arial"/>
                <w:sz w:val="24"/>
                <w:szCs w:val="24"/>
              </w:rPr>
              <w:t xml:space="preserve">s, </w:t>
            </w:r>
            <w:proofErr w:type="gramStart"/>
            <w:r w:rsidR="005C6835" w:rsidRPr="00343F47">
              <w:rPr>
                <w:rFonts w:cs="Arial"/>
                <w:sz w:val="24"/>
                <w:szCs w:val="24"/>
              </w:rPr>
              <w:t>appendices</w:t>
            </w:r>
            <w:proofErr w:type="gramEnd"/>
            <w:r w:rsidR="005C6835" w:rsidRPr="00343F47">
              <w:rPr>
                <w:rFonts w:cs="Arial"/>
                <w:sz w:val="24"/>
                <w:szCs w:val="24"/>
              </w:rPr>
              <w:t xml:space="preserve"> or schedules. </w:t>
            </w:r>
          </w:p>
        </w:tc>
      </w:tr>
      <w:tr w:rsidR="005C6835" w:rsidRPr="00343F47" w14:paraId="2214B0B1" w14:textId="77777777" w:rsidTr="00724394">
        <w:tc>
          <w:tcPr>
            <w:tcW w:w="2127" w:type="dxa"/>
          </w:tcPr>
          <w:p w14:paraId="6D90D1F1" w14:textId="77777777" w:rsidR="005C6835" w:rsidRPr="00343F47" w:rsidRDefault="005C6835" w:rsidP="005C6835">
            <w:pPr>
              <w:widowControl w:val="0"/>
              <w:rPr>
                <w:rFonts w:cs="Arial"/>
                <w:sz w:val="24"/>
                <w:szCs w:val="24"/>
              </w:rPr>
            </w:pPr>
            <w:r w:rsidRPr="00343F47">
              <w:rPr>
                <w:rFonts w:cs="Arial"/>
                <w:sz w:val="24"/>
                <w:szCs w:val="24"/>
              </w:rPr>
              <w:t>Third Party Software</w:t>
            </w:r>
          </w:p>
        </w:tc>
        <w:tc>
          <w:tcPr>
            <w:tcW w:w="7010" w:type="dxa"/>
          </w:tcPr>
          <w:p w14:paraId="67D2EE81" w14:textId="462CCAA4" w:rsidR="005C6835" w:rsidRPr="00343F47" w:rsidRDefault="00B819ED" w:rsidP="005C6835">
            <w:pPr>
              <w:widowControl w:val="0"/>
              <w:rPr>
                <w:rFonts w:cs="Arial"/>
                <w:sz w:val="24"/>
                <w:szCs w:val="24"/>
              </w:rPr>
            </w:pPr>
            <w:r>
              <w:rPr>
                <w:rFonts w:cs="Arial"/>
                <w:sz w:val="24"/>
                <w:szCs w:val="24"/>
              </w:rPr>
              <w:t>T</w:t>
            </w:r>
            <w:r w:rsidR="005C6835" w:rsidRPr="00343F47">
              <w:rPr>
                <w:rFonts w:cs="Arial"/>
                <w:sz w:val="24"/>
                <w:szCs w:val="24"/>
              </w:rPr>
              <w:t>he information and other content used for the Services, owned by a third party and sourced and supplied by the Supplier, as listed in Annex 7.</w:t>
            </w:r>
          </w:p>
        </w:tc>
      </w:tr>
      <w:tr w:rsidR="005C6835" w:rsidRPr="00343F47" w14:paraId="614F338F" w14:textId="77777777" w:rsidTr="00724394">
        <w:tc>
          <w:tcPr>
            <w:tcW w:w="2127" w:type="dxa"/>
          </w:tcPr>
          <w:p w14:paraId="0ECB4A60" w14:textId="77777777" w:rsidR="005C6835" w:rsidRPr="00343F47" w:rsidRDefault="005C6835" w:rsidP="005C6835">
            <w:pPr>
              <w:widowControl w:val="0"/>
              <w:rPr>
                <w:rFonts w:cs="Arial"/>
                <w:sz w:val="24"/>
                <w:szCs w:val="24"/>
              </w:rPr>
            </w:pPr>
            <w:r w:rsidRPr="00343F47">
              <w:rPr>
                <w:rFonts w:cs="Arial"/>
                <w:sz w:val="24"/>
                <w:szCs w:val="24"/>
              </w:rPr>
              <w:t>Work Package</w:t>
            </w:r>
          </w:p>
        </w:tc>
        <w:tc>
          <w:tcPr>
            <w:tcW w:w="7010" w:type="dxa"/>
          </w:tcPr>
          <w:p w14:paraId="27F0F0B6" w14:textId="1BD3C07A" w:rsidR="005C6835" w:rsidRPr="00343F47" w:rsidRDefault="00B819ED" w:rsidP="005C6835">
            <w:pPr>
              <w:widowControl w:val="0"/>
              <w:rPr>
                <w:rFonts w:cs="Arial"/>
                <w:sz w:val="24"/>
                <w:szCs w:val="24"/>
              </w:rPr>
            </w:pPr>
            <w:r>
              <w:rPr>
                <w:rFonts w:cs="Arial"/>
                <w:sz w:val="24"/>
                <w:szCs w:val="24"/>
              </w:rPr>
              <w:t>M</w:t>
            </w:r>
            <w:r w:rsidR="005C6835" w:rsidRPr="00343F47">
              <w:rPr>
                <w:rFonts w:cs="Arial"/>
                <w:sz w:val="24"/>
                <w:szCs w:val="24"/>
              </w:rPr>
              <w:t>eans combination of Modules issued to the Supplier from the Authority that contains the Work Package specific Specification, Milestones, SLAs and KPIs</w:t>
            </w:r>
            <w:r w:rsidR="007C106C">
              <w:rPr>
                <w:rFonts w:cs="Arial"/>
                <w:sz w:val="24"/>
                <w:szCs w:val="24"/>
              </w:rPr>
              <w:t>.</w:t>
            </w:r>
          </w:p>
        </w:tc>
      </w:tr>
    </w:tbl>
    <w:p w14:paraId="3679CCB1" w14:textId="77777777" w:rsidR="005E6BF0" w:rsidRPr="009E049B" w:rsidRDefault="00050C98" w:rsidP="00EF08F5">
      <w:pPr>
        <w:pStyle w:val="TCHeading1"/>
        <w:widowControl w:val="0"/>
      </w:pPr>
      <w:bookmarkStart w:id="13" w:name="_Toc520906442"/>
      <w:r>
        <w:t>Call-off Order Agreement</w:t>
      </w:r>
      <w:bookmarkEnd w:id="13"/>
    </w:p>
    <w:p w14:paraId="79AE70AC" w14:textId="22D3BBC9" w:rsidR="00C31462" w:rsidRPr="009E049B" w:rsidRDefault="00C50406" w:rsidP="00EF08F5">
      <w:pPr>
        <w:pStyle w:val="TCBodyafterH1"/>
        <w:keepNext w:val="0"/>
        <w:keepLines w:val="0"/>
        <w:widowControl w:val="0"/>
      </w:pPr>
      <w:r w:rsidRPr="009E049B">
        <w:t xml:space="preserve">In consideration of </w:t>
      </w:r>
      <w:r w:rsidR="00DB2E5E" w:rsidRPr="009E049B">
        <w:t>the Authority</w:t>
      </w:r>
      <w:r w:rsidRPr="009E049B">
        <w:t xml:space="preserve"> making certain payments to the </w:t>
      </w:r>
      <w:r w:rsidR="009A72D7">
        <w:t>Supplier</w:t>
      </w:r>
      <w:r w:rsidRPr="009E049B">
        <w:t xml:space="preserve">, the </w:t>
      </w:r>
      <w:r w:rsidR="009A72D7">
        <w:t>Supplier</w:t>
      </w:r>
      <w:r w:rsidRPr="009E049B">
        <w:t xml:space="preserve"> has agreed to provide </w:t>
      </w:r>
      <w:r w:rsidR="00071BC4" w:rsidRPr="009E049B">
        <w:t xml:space="preserve">the Services </w:t>
      </w:r>
      <w:r w:rsidRPr="009E049B">
        <w:t xml:space="preserve">to </w:t>
      </w:r>
      <w:r w:rsidR="00DB2E5E" w:rsidRPr="009E049B">
        <w:t>the Authority</w:t>
      </w:r>
      <w:r w:rsidRPr="009E049B">
        <w:t xml:space="preserve"> on the terms and conditions of this Agreement</w:t>
      </w:r>
      <w:r w:rsidR="00DB2E5E" w:rsidRPr="009E049B">
        <w:t xml:space="preserve"> and the specification of requirements</w:t>
      </w:r>
      <w:r w:rsidRPr="009E049B">
        <w:t xml:space="preserve"> </w:t>
      </w:r>
      <w:r w:rsidR="003B3BB8" w:rsidRPr="009E049B">
        <w:t xml:space="preserve">as detailed in </w:t>
      </w:r>
      <w:r w:rsidR="00290665">
        <w:t xml:space="preserve">Schedule 1 of the Framework Agreement (NICE EACFA </w:t>
      </w:r>
      <w:r w:rsidR="004F4EB1">
        <w:t>22</w:t>
      </w:r>
      <w:r w:rsidR="00290665">
        <w:t>-2</w:t>
      </w:r>
      <w:r w:rsidR="004F4EB1">
        <w:t>5</w:t>
      </w:r>
      <w:r w:rsidR="00290665">
        <w:t xml:space="preserve">), </w:t>
      </w:r>
      <w:r w:rsidR="003B3BB8" w:rsidRPr="009E049B">
        <w:t>Annex 1</w:t>
      </w:r>
      <w:r w:rsidR="00290665">
        <w:t xml:space="preserve"> to this Agreement and any Work Package Instruction to Proceed</w:t>
      </w:r>
      <w:r w:rsidR="003B3BB8" w:rsidRPr="009E049B">
        <w:t>.</w:t>
      </w:r>
    </w:p>
    <w:p w14:paraId="3425768A" w14:textId="77777777" w:rsidR="00C50406" w:rsidRPr="00BE4BDB" w:rsidRDefault="00C50406" w:rsidP="00EF08F5">
      <w:pPr>
        <w:pStyle w:val="TCBodyafterH1"/>
        <w:keepNext w:val="0"/>
        <w:keepLines w:val="0"/>
        <w:widowControl w:val="0"/>
      </w:pPr>
      <w:r w:rsidRPr="009E049B">
        <w:t xml:space="preserve">The payments for </w:t>
      </w:r>
      <w:r w:rsidR="00071BC4" w:rsidRPr="009E049B">
        <w:t xml:space="preserve">the Services </w:t>
      </w:r>
      <w:r w:rsidRPr="009E049B">
        <w:t xml:space="preserve">are fixed and no further payments shall be made by </w:t>
      </w:r>
      <w:r w:rsidR="00165EFB" w:rsidRPr="009E049B">
        <w:t>the Authority</w:t>
      </w:r>
      <w:r w:rsidR="00F80625" w:rsidRPr="009E049B">
        <w:t xml:space="preserve"> as defined in Annex 4</w:t>
      </w:r>
      <w:r w:rsidR="00290665">
        <w:t xml:space="preserve"> of this Agreement or any Work Package Instruction to Proceed</w:t>
      </w:r>
      <w:r w:rsidR="00C47785" w:rsidRPr="009E049B">
        <w:t>,</w:t>
      </w:r>
      <w:r w:rsidR="00231216">
        <w:t xml:space="preserve"> unless varied </w:t>
      </w:r>
      <w:r w:rsidR="00231216" w:rsidRPr="004F0240">
        <w:t xml:space="preserve">under </w:t>
      </w:r>
      <w:r w:rsidR="00BE4BDB" w:rsidRPr="004F0240">
        <w:t xml:space="preserve">clause </w:t>
      </w:r>
      <w:r w:rsidR="00966951" w:rsidRPr="004F0240">
        <w:t>1</w:t>
      </w:r>
      <w:r w:rsidR="00344CDF">
        <w:t>9</w:t>
      </w:r>
      <w:r w:rsidR="00966951">
        <w:t xml:space="preserve"> </w:t>
      </w:r>
      <w:r w:rsidR="00BE4BDB" w:rsidRPr="00BE4BDB">
        <w:t>and</w:t>
      </w:r>
      <w:r w:rsidR="00231216" w:rsidRPr="00BE4BDB">
        <w:t xml:space="preserve"> Annex </w:t>
      </w:r>
      <w:r w:rsidR="00BE4BDB" w:rsidRPr="00BE4BDB">
        <w:t xml:space="preserve">8 - </w:t>
      </w:r>
      <w:r w:rsidR="00F80625" w:rsidRPr="00BE4BDB">
        <w:t>Variation to Agreement and agreed by both parties</w:t>
      </w:r>
      <w:r w:rsidRPr="00BE4BDB">
        <w:t>.</w:t>
      </w:r>
    </w:p>
    <w:p w14:paraId="1C414FF2" w14:textId="77777777" w:rsidR="002F571A" w:rsidRPr="009E049B" w:rsidRDefault="00362C88" w:rsidP="00EF08F5">
      <w:pPr>
        <w:pStyle w:val="TCHeading1"/>
        <w:widowControl w:val="0"/>
      </w:pPr>
      <w:bookmarkStart w:id="14" w:name="_Toc276465532"/>
      <w:bookmarkStart w:id="15" w:name="_Toc520906443"/>
      <w:r>
        <w:t xml:space="preserve">Agreement </w:t>
      </w:r>
      <w:r w:rsidR="002F571A" w:rsidRPr="009E049B">
        <w:t>T</w:t>
      </w:r>
      <w:bookmarkEnd w:id="14"/>
      <w:r w:rsidR="002F571A" w:rsidRPr="009E049B">
        <w:t>erm</w:t>
      </w:r>
      <w:bookmarkEnd w:id="15"/>
    </w:p>
    <w:p w14:paraId="10A4B927" w14:textId="41C4F3A5" w:rsidR="00362C88" w:rsidRPr="00BE4BDB" w:rsidRDefault="00362C88" w:rsidP="00EF08F5">
      <w:pPr>
        <w:pStyle w:val="TCBodyafterH1"/>
        <w:keepNext w:val="0"/>
        <w:keepLines w:val="0"/>
        <w:widowControl w:val="0"/>
      </w:pPr>
      <w:r w:rsidRPr="00BE4BDB">
        <w:t xml:space="preserve">This </w:t>
      </w:r>
      <w:r w:rsidR="00050C98" w:rsidRPr="00BE4BDB">
        <w:t>Call-off Order Agreement</w:t>
      </w:r>
      <w:r w:rsidRPr="00BE4BDB">
        <w:t xml:space="preserve"> shall commence on the date shown in </w:t>
      </w:r>
      <w:r w:rsidR="00910E0A" w:rsidRPr="00BE4BDB">
        <w:t>1</w:t>
      </w:r>
      <w:r w:rsidRPr="00BE4BDB">
        <w:t>.</w:t>
      </w:r>
      <w:r w:rsidR="00FD7626">
        <w:t>10</w:t>
      </w:r>
      <w:r w:rsidRPr="00BE4BDB">
        <w:t xml:space="preserve"> and shall continue until the expiry date as shown in </w:t>
      </w:r>
      <w:r w:rsidR="00910E0A" w:rsidRPr="00BE4BDB">
        <w:t>1</w:t>
      </w:r>
      <w:r w:rsidR="005044B6" w:rsidRPr="00BE4BDB">
        <w:t>.1</w:t>
      </w:r>
      <w:r w:rsidR="00FD7626">
        <w:t>1</w:t>
      </w:r>
      <w:r w:rsidRPr="00BE4BDB">
        <w:t xml:space="preserve"> unless te</w:t>
      </w:r>
      <w:r w:rsidR="00231216" w:rsidRPr="00BE4BDB">
        <w:t xml:space="preserve">rminated earlier under </w:t>
      </w:r>
      <w:r w:rsidR="00231216" w:rsidRPr="00343F47">
        <w:t xml:space="preserve">clause </w:t>
      </w:r>
      <w:r w:rsidR="00343F47" w:rsidRPr="00343F47">
        <w:t>3</w:t>
      </w:r>
      <w:r w:rsidR="00343F47">
        <w:t>0</w:t>
      </w:r>
      <w:r w:rsidR="00BE4BDB" w:rsidRPr="00BE4BDB">
        <w:t xml:space="preserve"> of the </w:t>
      </w:r>
      <w:r w:rsidR="00BE4BDB">
        <w:t>F</w:t>
      </w:r>
      <w:r w:rsidR="00BE4BDB" w:rsidRPr="00BE4BDB">
        <w:t>ramework Agreement or clause 1</w:t>
      </w:r>
      <w:r w:rsidR="00344CDF">
        <w:t>8</w:t>
      </w:r>
      <w:r w:rsidR="00BE4BDB" w:rsidRPr="00BE4BDB">
        <w:t xml:space="preserve"> of this Agreement</w:t>
      </w:r>
      <w:r w:rsidRPr="00BE4BDB">
        <w:t>.</w:t>
      </w:r>
    </w:p>
    <w:p w14:paraId="1A5FD687" w14:textId="77777777" w:rsidR="00BE4BDB" w:rsidRPr="00BE4BDB" w:rsidRDefault="00BE4BDB" w:rsidP="00EF08F5">
      <w:pPr>
        <w:pStyle w:val="TCBodyafterH1"/>
        <w:keepNext w:val="0"/>
        <w:keepLines w:val="0"/>
        <w:widowControl w:val="0"/>
      </w:pPr>
      <w:r w:rsidRPr="00BE4BDB">
        <w:t xml:space="preserve">The following Framework Agreement clauses shall continue after this Agreement terminates </w:t>
      </w:r>
    </w:p>
    <w:p w14:paraId="69B5A5D9" w14:textId="77777777" w:rsidR="00BE4BDB" w:rsidRPr="00BE4BDB" w:rsidRDefault="004E2D72" w:rsidP="004F4EB1">
      <w:pPr>
        <w:pStyle w:val="TCBullet2"/>
        <w:widowControl w:val="0"/>
        <w:tabs>
          <w:tab w:val="clear" w:pos="2835"/>
          <w:tab w:val="clear" w:pos="3402"/>
        </w:tabs>
        <w:ind w:left="1418"/>
      </w:pPr>
      <w:r w:rsidRPr="00BE4BDB">
        <w:t>Transition on Expiry or Termination</w:t>
      </w:r>
    </w:p>
    <w:p w14:paraId="78A8677F" w14:textId="77777777" w:rsidR="00BE4BDB" w:rsidRPr="00BE4BDB" w:rsidRDefault="00A73CAE" w:rsidP="004F4EB1">
      <w:pPr>
        <w:pStyle w:val="TCBullet2"/>
        <w:widowControl w:val="0"/>
        <w:tabs>
          <w:tab w:val="clear" w:pos="2835"/>
          <w:tab w:val="clear" w:pos="3402"/>
        </w:tabs>
        <w:ind w:left="1418"/>
      </w:pPr>
      <w:r w:rsidRPr="00BE4BDB">
        <w:t xml:space="preserve">Liability, </w:t>
      </w:r>
      <w:proofErr w:type="gramStart"/>
      <w:r w:rsidRPr="00BE4BDB">
        <w:t>Indemnity</w:t>
      </w:r>
      <w:proofErr w:type="gramEnd"/>
      <w:r w:rsidRPr="00BE4BDB">
        <w:t xml:space="preserve"> and Insurance</w:t>
      </w:r>
    </w:p>
    <w:p w14:paraId="6F976207" w14:textId="77777777" w:rsidR="00BE4BDB" w:rsidRPr="00BE4BDB" w:rsidRDefault="002F571A" w:rsidP="004F4EB1">
      <w:pPr>
        <w:pStyle w:val="TCBullet2"/>
        <w:widowControl w:val="0"/>
        <w:tabs>
          <w:tab w:val="clear" w:pos="2835"/>
          <w:tab w:val="clear" w:pos="3402"/>
        </w:tabs>
        <w:ind w:left="1418"/>
      </w:pPr>
      <w:r w:rsidRPr="00BE4BDB">
        <w:lastRenderedPageBreak/>
        <w:t>Intellectual Property</w:t>
      </w:r>
    </w:p>
    <w:p w14:paraId="1D98A027" w14:textId="77777777" w:rsidR="00BE4BDB" w:rsidRPr="00BE4BDB" w:rsidRDefault="002F571A" w:rsidP="004F4EB1">
      <w:pPr>
        <w:pStyle w:val="TCBullet2"/>
        <w:widowControl w:val="0"/>
        <w:tabs>
          <w:tab w:val="clear" w:pos="2835"/>
          <w:tab w:val="clear" w:pos="3402"/>
        </w:tabs>
        <w:ind w:left="1418"/>
      </w:pPr>
      <w:r w:rsidRPr="00BE4BDB">
        <w:t>Confidentiality</w:t>
      </w:r>
    </w:p>
    <w:p w14:paraId="0344CA85" w14:textId="77777777" w:rsidR="00BE4BDB" w:rsidRPr="00BE4BDB" w:rsidRDefault="00477035" w:rsidP="004F4EB1">
      <w:pPr>
        <w:pStyle w:val="TCBullet2"/>
        <w:widowControl w:val="0"/>
        <w:tabs>
          <w:tab w:val="clear" w:pos="2835"/>
          <w:tab w:val="clear" w:pos="3402"/>
        </w:tabs>
        <w:ind w:left="1418"/>
      </w:pPr>
      <w:r w:rsidRPr="00BE4BDB">
        <w:t>Data Protectio</w:t>
      </w:r>
      <w:r w:rsidR="00BE4BDB" w:rsidRPr="00BE4BDB">
        <w:t>n</w:t>
      </w:r>
    </w:p>
    <w:p w14:paraId="0119F556" w14:textId="77777777" w:rsidR="002F571A" w:rsidRPr="00BE4BDB" w:rsidRDefault="00A57BA3" w:rsidP="004F4EB1">
      <w:pPr>
        <w:pStyle w:val="TCBullet2"/>
        <w:widowControl w:val="0"/>
        <w:tabs>
          <w:tab w:val="clear" w:pos="2835"/>
          <w:tab w:val="clear" w:pos="3402"/>
        </w:tabs>
        <w:ind w:left="1418"/>
      </w:pPr>
      <w:r w:rsidRPr="00BE4BDB">
        <w:t>Transfer of Undertakings (Protection of Employment) TUPE)</w:t>
      </w:r>
    </w:p>
    <w:p w14:paraId="5BE58D61" w14:textId="77777777" w:rsidR="005044B6" w:rsidRPr="009E049B" w:rsidRDefault="005044B6" w:rsidP="00EF08F5">
      <w:pPr>
        <w:pStyle w:val="TCHeading1"/>
        <w:widowControl w:val="0"/>
      </w:pPr>
      <w:bookmarkStart w:id="16" w:name="_Toc520906444"/>
      <w:bookmarkStart w:id="17" w:name="_Toc276465523"/>
      <w:r>
        <w:t xml:space="preserve">Work Package </w:t>
      </w:r>
      <w:r w:rsidRPr="009E049B">
        <w:t>Term</w:t>
      </w:r>
      <w:bookmarkEnd w:id="16"/>
    </w:p>
    <w:p w14:paraId="106DA85D" w14:textId="3BC3E366" w:rsidR="005044B6" w:rsidRDefault="005044B6" w:rsidP="00EF08F5">
      <w:pPr>
        <w:pStyle w:val="TCBodyafterH1"/>
        <w:keepNext w:val="0"/>
        <w:keepLines w:val="0"/>
        <w:widowControl w:val="0"/>
      </w:pPr>
      <w:r>
        <w:t xml:space="preserve">Any Work Package (including all modules specified in the Work Package) of this </w:t>
      </w:r>
      <w:r w:rsidR="00050C98">
        <w:t>Call-off Order Agreement</w:t>
      </w:r>
      <w:r>
        <w:t xml:space="preserve"> shall commence on the date shown in the Work Package Instruction to Proceed and shall expire on the expiry date shown in the Work Package Instruction to</w:t>
      </w:r>
      <w:r w:rsidR="00343F47">
        <w:t xml:space="preserve"> Proceed</w:t>
      </w:r>
      <w:r>
        <w:t xml:space="preserve"> </w:t>
      </w:r>
      <w:r w:rsidR="00343F47">
        <w:t xml:space="preserve">unless terminated subject </w:t>
      </w:r>
      <w:r w:rsidR="00343F47" w:rsidRPr="00343F47">
        <w:t xml:space="preserve">to </w:t>
      </w:r>
      <w:r w:rsidR="0083245C" w:rsidRPr="00343F47">
        <w:t xml:space="preserve">clause </w:t>
      </w:r>
      <w:r w:rsidR="00343F47" w:rsidRPr="00343F47">
        <w:t>30</w:t>
      </w:r>
      <w:r w:rsidR="0083245C" w:rsidRPr="00343F47">
        <w:t xml:space="preserve"> of</w:t>
      </w:r>
      <w:r w:rsidR="0083245C" w:rsidRPr="00BE4BDB">
        <w:t xml:space="preserve"> the </w:t>
      </w:r>
      <w:r w:rsidR="0083245C">
        <w:t>F</w:t>
      </w:r>
      <w:r w:rsidR="0083245C" w:rsidRPr="00BE4BDB">
        <w:t>ramework Agreement or clause 1</w:t>
      </w:r>
      <w:r w:rsidR="00344CDF">
        <w:t>8</w:t>
      </w:r>
      <w:r w:rsidR="0083245C" w:rsidRPr="00BE4BDB">
        <w:t xml:space="preserve"> of this Agreement</w:t>
      </w:r>
      <w:r w:rsidR="00FD7626">
        <w:t>.</w:t>
      </w:r>
    </w:p>
    <w:p w14:paraId="59E0AE42" w14:textId="77777777" w:rsidR="00C50406" w:rsidRPr="009E049B" w:rsidRDefault="00C50406" w:rsidP="00EF08F5">
      <w:pPr>
        <w:pStyle w:val="TCHeading1"/>
        <w:widowControl w:val="0"/>
      </w:pPr>
      <w:bookmarkStart w:id="18" w:name="_Toc520906445"/>
      <w:r w:rsidRPr="009E049B">
        <w:t>O</w:t>
      </w:r>
      <w:r w:rsidR="00293D49" w:rsidRPr="009E049B">
        <w:t xml:space="preserve">bligations of the </w:t>
      </w:r>
      <w:r w:rsidR="009A72D7">
        <w:t>Supplier</w:t>
      </w:r>
      <w:bookmarkEnd w:id="17"/>
      <w:bookmarkEnd w:id="18"/>
    </w:p>
    <w:p w14:paraId="1B89F5D7" w14:textId="558F85F8" w:rsidR="0066050C" w:rsidRPr="004049BB" w:rsidRDefault="0066050C" w:rsidP="00EF08F5">
      <w:pPr>
        <w:pStyle w:val="TCBodyafterH1"/>
        <w:keepNext w:val="0"/>
        <w:keepLines w:val="0"/>
        <w:widowControl w:val="0"/>
      </w:pPr>
      <w:bookmarkStart w:id="19" w:name="_Toc276465524"/>
      <w:r w:rsidRPr="004049BB">
        <w:t xml:space="preserve">In this Agreement all obligations imposed on the </w:t>
      </w:r>
      <w:r w:rsidR="00A138A8">
        <w:t>S</w:t>
      </w:r>
      <w:r w:rsidR="00A138A8" w:rsidRPr="004049BB">
        <w:t xml:space="preserve">upplier </w:t>
      </w:r>
      <w:r w:rsidRPr="004049BB">
        <w:t>as described</w:t>
      </w:r>
      <w:r w:rsidR="00050C98" w:rsidRPr="004049BB">
        <w:t xml:space="preserve"> </w:t>
      </w:r>
      <w:r w:rsidR="00FD7626">
        <w:t xml:space="preserve">in </w:t>
      </w:r>
      <w:r w:rsidR="0083245C" w:rsidRPr="004049BB">
        <w:t>c</w:t>
      </w:r>
      <w:r w:rsidR="00050C98" w:rsidRPr="004049BB">
        <w:t xml:space="preserve">lause </w:t>
      </w:r>
      <w:r w:rsidR="004049BB" w:rsidRPr="004049BB">
        <w:t>9</w:t>
      </w:r>
      <w:r w:rsidR="00050C98" w:rsidRPr="004049BB">
        <w:t xml:space="preserve"> of </w:t>
      </w:r>
      <w:r w:rsidR="00FD7626">
        <w:t xml:space="preserve">the </w:t>
      </w:r>
      <w:r w:rsidRPr="004049BB">
        <w:t xml:space="preserve">Framework </w:t>
      </w:r>
      <w:r w:rsidR="00050C98" w:rsidRPr="004049BB">
        <w:t>Agreement</w:t>
      </w:r>
      <w:r w:rsidRPr="004049BB">
        <w:t xml:space="preserve"> of which this </w:t>
      </w:r>
      <w:r w:rsidR="00050C98" w:rsidRPr="004049BB">
        <w:t>Call-off Order Agreement</w:t>
      </w:r>
      <w:r w:rsidRPr="004049BB">
        <w:t xml:space="preserve"> is </w:t>
      </w:r>
      <w:r w:rsidR="00050C98" w:rsidRPr="004049BB">
        <w:t>Schedule</w:t>
      </w:r>
      <w:r w:rsidRPr="004049BB">
        <w:t xml:space="preserve"> </w:t>
      </w:r>
      <w:r w:rsidR="004049BB" w:rsidRPr="004049BB">
        <w:t>8</w:t>
      </w:r>
      <w:r w:rsidRPr="004049BB">
        <w:t xml:space="preserve"> to those terms</w:t>
      </w:r>
      <w:r w:rsidR="00130139" w:rsidRPr="004049BB">
        <w:t>,</w:t>
      </w:r>
      <w:r w:rsidR="00966951">
        <w:t xml:space="preserve"> and this clause 10,</w:t>
      </w:r>
      <w:r w:rsidRPr="004049BB">
        <w:t xml:space="preserve"> shall apply to this </w:t>
      </w:r>
      <w:r w:rsidR="00050C98" w:rsidRPr="004049BB">
        <w:t>Call-off Order Agreement</w:t>
      </w:r>
      <w:r w:rsidRPr="004049BB">
        <w:t xml:space="preserve">. </w:t>
      </w:r>
    </w:p>
    <w:p w14:paraId="16A9071C" w14:textId="59A65DD2" w:rsidR="005E6BF0" w:rsidRPr="009E049B" w:rsidRDefault="00C50406" w:rsidP="00EF08F5">
      <w:pPr>
        <w:pStyle w:val="TCHeading2"/>
        <w:keepNext w:val="0"/>
        <w:keepLines w:val="0"/>
        <w:widowControl w:val="0"/>
      </w:pPr>
      <w:bookmarkStart w:id="20" w:name="_Toc520906446"/>
      <w:r w:rsidRPr="009E049B">
        <w:t>The Services</w:t>
      </w:r>
      <w:bookmarkEnd w:id="19"/>
      <w:bookmarkEnd w:id="20"/>
    </w:p>
    <w:p w14:paraId="6D827404" w14:textId="46FEA2E0" w:rsidR="00051107" w:rsidRPr="00910E0A" w:rsidRDefault="00C50406" w:rsidP="00EF08F5">
      <w:pPr>
        <w:pStyle w:val="TCBodyafterH2"/>
        <w:keepNext w:val="0"/>
        <w:keepLines w:val="0"/>
        <w:widowControl w:val="0"/>
      </w:pPr>
      <w:r w:rsidRPr="00910E0A">
        <w:t xml:space="preserve">The </w:t>
      </w:r>
      <w:r w:rsidR="009A72D7" w:rsidRPr="00910E0A">
        <w:t>Supplier</w:t>
      </w:r>
      <w:r w:rsidRPr="00910E0A">
        <w:t xml:space="preserve"> shall carry out </w:t>
      </w:r>
      <w:r w:rsidR="00071BC4" w:rsidRPr="00910E0A">
        <w:t>the Services</w:t>
      </w:r>
      <w:r w:rsidR="0066050C" w:rsidRPr="00910E0A">
        <w:t xml:space="preserve"> detailed in the </w:t>
      </w:r>
      <w:r w:rsidR="00050C98" w:rsidRPr="00910E0A">
        <w:t>Call-off Order Agreement</w:t>
      </w:r>
      <w:r w:rsidR="00071BC4" w:rsidRPr="00910E0A">
        <w:t xml:space="preserve"> </w:t>
      </w:r>
      <w:r w:rsidR="003851EF" w:rsidRPr="00910E0A">
        <w:t>in accordance with</w:t>
      </w:r>
      <w:r w:rsidR="00910E0A" w:rsidRPr="00910E0A">
        <w:t xml:space="preserve"> </w:t>
      </w:r>
      <w:r w:rsidR="00BE4BDB">
        <w:t>Schedule 1 of the Framework Agreement</w:t>
      </w:r>
      <w:r w:rsidR="00910E0A" w:rsidRPr="00910E0A">
        <w:t xml:space="preserve">, </w:t>
      </w:r>
      <w:r w:rsidR="00A57BA3" w:rsidRPr="00910E0A">
        <w:t>A</w:t>
      </w:r>
      <w:r w:rsidRPr="00910E0A">
        <w:t>nnex 1</w:t>
      </w:r>
      <w:r w:rsidR="00910E0A" w:rsidRPr="00910E0A">
        <w:t xml:space="preserve"> to this Agreement</w:t>
      </w:r>
      <w:r w:rsidR="00050C98" w:rsidRPr="00910E0A">
        <w:t xml:space="preserve"> or any Instruction to </w:t>
      </w:r>
      <w:proofErr w:type="gramStart"/>
      <w:r w:rsidR="00050C98" w:rsidRPr="00910E0A">
        <w:t>Proceed,</w:t>
      </w:r>
      <w:proofErr w:type="gramEnd"/>
      <w:r w:rsidR="003851EF" w:rsidRPr="00910E0A">
        <w:t xml:space="preserve"> </w:t>
      </w:r>
      <w:r w:rsidRPr="00910E0A">
        <w:t xml:space="preserve">to a quality acceptable to </w:t>
      </w:r>
      <w:r w:rsidR="00165EFB" w:rsidRPr="00910E0A">
        <w:t>the Authority</w:t>
      </w:r>
      <w:r w:rsidR="00F80625" w:rsidRPr="00910E0A">
        <w:t xml:space="preserve"> </w:t>
      </w:r>
      <w:r w:rsidR="00051107" w:rsidRPr="00910E0A">
        <w:t>in accordance with</w:t>
      </w:r>
      <w:r w:rsidR="0066050C" w:rsidRPr="00910E0A">
        <w:t xml:space="preserve"> </w:t>
      </w:r>
      <w:r w:rsidR="00051107" w:rsidRPr="00910E0A">
        <w:t xml:space="preserve">the terms of this </w:t>
      </w:r>
      <w:r w:rsidR="00050C98" w:rsidRPr="00910E0A">
        <w:t>Call-off Order Agreement</w:t>
      </w:r>
      <w:r w:rsidR="00051107" w:rsidRPr="00910E0A">
        <w:t xml:space="preserve"> (including, but not limited to, the Annexes)</w:t>
      </w:r>
      <w:r w:rsidR="00FD7626">
        <w:t>.</w:t>
      </w:r>
      <w:r w:rsidR="00051107" w:rsidRPr="00910E0A">
        <w:t xml:space="preserve"> </w:t>
      </w:r>
    </w:p>
    <w:p w14:paraId="40A9BC28" w14:textId="77777777" w:rsidR="00C50406" w:rsidRPr="0083245C" w:rsidRDefault="00656427" w:rsidP="00EF08F5">
      <w:pPr>
        <w:pStyle w:val="TCBodyafterH2"/>
        <w:keepNext w:val="0"/>
        <w:keepLines w:val="0"/>
        <w:widowControl w:val="0"/>
      </w:pPr>
      <w:r w:rsidRPr="0083245C">
        <w:t xml:space="preserve">The </w:t>
      </w:r>
      <w:r w:rsidR="009A72D7" w:rsidRPr="0083245C">
        <w:t>Supplier</w:t>
      </w:r>
      <w:r w:rsidRPr="0083245C">
        <w:t xml:space="preserve"> shall invoice </w:t>
      </w:r>
      <w:r w:rsidR="00165EFB" w:rsidRPr="0083245C">
        <w:t>the Authority</w:t>
      </w:r>
      <w:r w:rsidRPr="0083245C">
        <w:t xml:space="preserve"> in accordance with </w:t>
      </w:r>
      <w:r w:rsidR="00DB15AA" w:rsidRPr="0083245C">
        <w:t>c</w:t>
      </w:r>
      <w:r w:rsidRPr="0083245C">
        <w:t xml:space="preserve">lause </w:t>
      </w:r>
      <w:r w:rsidR="00966951" w:rsidRPr="0083245C">
        <w:t>1</w:t>
      </w:r>
      <w:r w:rsidR="00344CDF">
        <w:t>7</w:t>
      </w:r>
      <w:r w:rsidRPr="0083245C">
        <w:t xml:space="preserve">.2, </w:t>
      </w:r>
      <w:r w:rsidR="00966951" w:rsidRPr="0083245C">
        <w:t>1</w:t>
      </w:r>
      <w:r w:rsidR="00344CDF">
        <w:t>7</w:t>
      </w:r>
      <w:r w:rsidRPr="0083245C">
        <w:t xml:space="preserve">.3, and </w:t>
      </w:r>
      <w:r w:rsidR="00966951" w:rsidRPr="0083245C">
        <w:t>1</w:t>
      </w:r>
      <w:r w:rsidR="00344CDF">
        <w:t>7</w:t>
      </w:r>
      <w:r w:rsidR="003B3BB8" w:rsidRPr="0083245C">
        <w:t>.</w:t>
      </w:r>
      <w:r w:rsidRPr="0083245C">
        <w:t>4</w:t>
      </w:r>
      <w:r w:rsidR="0066050C" w:rsidRPr="0083245C">
        <w:t xml:space="preserve"> and the Payment Schedule (Annex </w:t>
      </w:r>
      <w:r w:rsidR="0083245C" w:rsidRPr="0083245C">
        <w:t>5</w:t>
      </w:r>
      <w:r w:rsidR="0066050C" w:rsidRPr="0083245C">
        <w:t>)</w:t>
      </w:r>
      <w:r w:rsidRPr="0083245C">
        <w:t>.</w:t>
      </w:r>
    </w:p>
    <w:p w14:paraId="4AA42A5D" w14:textId="77777777" w:rsidR="00C50406" w:rsidRPr="009E049B" w:rsidRDefault="00C50406" w:rsidP="00EF08F5">
      <w:pPr>
        <w:pStyle w:val="TCBodyafterH2"/>
        <w:keepNext w:val="0"/>
        <w:keepLines w:val="0"/>
        <w:widowControl w:val="0"/>
      </w:pPr>
      <w:r w:rsidRPr="009E049B">
        <w:t xml:space="preserve">No material changes to </w:t>
      </w:r>
      <w:r w:rsidR="00071BC4" w:rsidRPr="009E049B">
        <w:t xml:space="preserve">the Services </w:t>
      </w:r>
      <w:r w:rsidRPr="009E049B">
        <w:t xml:space="preserve">shall be permitted without the written consent of </w:t>
      </w:r>
      <w:r w:rsidR="00165EFB" w:rsidRPr="009E049B">
        <w:t>the</w:t>
      </w:r>
      <w:r w:rsidRPr="009E049B">
        <w:t xml:space="preserve"> </w:t>
      </w:r>
      <w:r w:rsidR="00051107" w:rsidRPr="009E049B">
        <w:t>Authorised Officer</w:t>
      </w:r>
      <w:r w:rsidRPr="009E049B">
        <w:t>.</w:t>
      </w:r>
    </w:p>
    <w:p w14:paraId="16FA17D7" w14:textId="77777777" w:rsidR="00130139" w:rsidRPr="009E049B" w:rsidRDefault="00130139" w:rsidP="00EF08F5">
      <w:pPr>
        <w:pStyle w:val="TCBodyafterH2"/>
        <w:keepNext w:val="0"/>
        <w:keepLines w:val="0"/>
        <w:widowControl w:val="0"/>
      </w:pPr>
      <w:r w:rsidRPr="009E049B">
        <w:t xml:space="preserve">No changes to this </w:t>
      </w:r>
      <w:r w:rsidR="00050C98">
        <w:t>Call-off Order Agreement</w:t>
      </w:r>
      <w:r w:rsidRPr="009E049B">
        <w:t xml:space="preserve"> shall be permitted without the written consent of the Authority.</w:t>
      </w:r>
    </w:p>
    <w:p w14:paraId="137155B8" w14:textId="77777777" w:rsidR="00656427" w:rsidRPr="0083245C" w:rsidRDefault="00C50406" w:rsidP="00EF08F5">
      <w:pPr>
        <w:pStyle w:val="TCBodyafterH2"/>
        <w:keepNext w:val="0"/>
        <w:keepLines w:val="0"/>
        <w:widowControl w:val="0"/>
      </w:pPr>
      <w:r w:rsidRPr="0083245C">
        <w:t xml:space="preserve">The </w:t>
      </w:r>
      <w:r w:rsidR="009A72D7" w:rsidRPr="0083245C">
        <w:t>Supplier</w:t>
      </w:r>
      <w:r w:rsidRPr="0083245C">
        <w:t xml:space="preserve"> shall achieve the milestones set out in Annex </w:t>
      </w:r>
      <w:r w:rsidR="0083245C" w:rsidRPr="0083245C">
        <w:t>2</w:t>
      </w:r>
      <w:r w:rsidR="00477035" w:rsidRPr="0083245C">
        <w:t xml:space="preserve"> and</w:t>
      </w:r>
      <w:r w:rsidR="00050C98" w:rsidRPr="0083245C">
        <w:t>/or any Instruction to Proceed</w:t>
      </w:r>
      <w:r w:rsidR="00477035" w:rsidRPr="0083245C">
        <w:t xml:space="preserve"> </w:t>
      </w:r>
      <w:r w:rsidRPr="0083245C">
        <w:t>("the Milestones").</w:t>
      </w:r>
    </w:p>
    <w:p w14:paraId="7DF239AC" w14:textId="77777777" w:rsidR="00051107" w:rsidRPr="009E049B" w:rsidRDefault="00051107" w:rsidP="00EF08F5">
      <w:pPr>
        <w:pStyle w:val="TCBodyafterH2"/>
        <w:keepNext w:val="0"/>
        <w:keepLines w:val="0"/>
        <w:widowControl w:val="0"/>
      </w:pPr>
      <w:r w:rsidRPr="009E049B">
        <w:t>Time</w:t>
      </w:r>
      <w:r w:rsidR="00050C98">
        <w:t xml:space="preserve"> and quality</w:t>
      </w:r>
      <w:r w:rsidRPr="009E049B">
        <w:t xml:space="preserve"> shall be of the essence </w:t>
      </w:r>
      <w:proofErr w:type="gramStart"/>
      <w:r w:rsidRPr="009E049B">
        <w:t>with regard to</w:t>
      </w:r>
      <w:proofErr w:type="gramEnd"/>
      <w:r w:rsidRPr="009E049B">
        <w:t xml:space="preserve"> the obligat</w:t>
      </w:r>
      <w:r w:rsidR="00BA44F6">
        <w:t xml:space="preserve">ions of the </w:t>
      </w:r>
      <w:r w:rsidR="009A72D7">
        <w:t>Supplier</w:t>
      </w:r>
      <w:r w:rsidR="00BA44F6">
        <w:t xml:space="preserve"> under this </w:t>
      </w:r>
      <w:r w:rsidR="00050C98">
        <w:t>Call-off Order Agreement</w:t>
      </w:r>
      <w:r w:rsidRPr="009E049B">
        <w:t>.</w:t>
      </w:r>
    </w:p>
    <w:p w14:paraId="509B86C6" w14:textId="77777777" w:rsidR="00051107" w:rsidRPr="009E049B" w:rsidRDefault="00051107" w:rsidP="00EF08F5">
      <w:pPr>
        <w:pStyle w:val="TCBodyafterH2"/>
        <w:keepNext w:val="0"/>
        <w:keepLines w:val="0"/>
        <w:widowControl w:val="0"/>
      </w:pPr>
      <w:r w:rsidRPr="009E049B">
        <w:t xml:space="preserve">The </w:t>
      </w:r>
      <w:r w:rsidR="009A72D7">
        <w:t>Supplier</w:t>
      </w:r>
      <w:r w:rsidRPr="009E049B">
        <w:t xml:space="preserve"> will immediately notify the Authority of any actual or potential problems (including, but not limited to, industrial action) that might affect their ability to provide the </w:t>
      </w:r>
      <w:r w:rsidR="00D805CA">
        <w:t>Services</w:t>
      </w:r>
      <w:r w:rsidRPr="009E049B">
        <w:t>.</w:t>
      </w:r>
    </w:p>
    <w:p w14:paraId="798E4D8A" w14:textId="77777777" w:rsidR="00051107" w:rsidRPr="009E049B" w:rsidRDefault="00051107" w:rsidP="00EF08F5">
      <w:pPr>
        <w:pStyle w:val="TCBodyafterH2"/>
        <w:keepNext w:val="0"/>
        <w:keepLines w:val="0"/>
        <w:widowControl w:val="0"/>
      </w:pPr>
      <w:r w:rsidRPr="009E049B">
        <w:t xml:space="preserve">The </w:t>
      </w:r>
      <w:r w:rsidR="009A72D7">
        <w:t>Supplier</w:t>
      </w:r>
      <w:r w:rsidRPr="009E049B">
        <w:t xml:space="preserve"> will be responsible for </w:t>
      </w:r>
      <w:proofErr w:type="gramStart"/>
      <w:r w:rsidRPr="009E049B">
        <w:t xml:space="preserve">providing and maintaining performance of the </w:t>
      </w:r>
      <w:r w:rsidR="00D805CA">
        <w:t>Services</w:t>
      </w:r>
      <w:r w:rsidRPr="009E049B">
        <w:t xml:space="preserve"> to the Agreement </w:t>
      </w:r>
      <w:r w:rsidR="00D805CA">
        <w:t>s</w:t>
      </w:r>
      <w:r w:rsidRPr="009E049B">
        <w:t>tandard at all times</w:t>
      </w:r>
      <w:proofErr w:type="gramEnd"/>
      <w:r w:rsidRPr="009E049B">
        <w:t xml:space="preserve"> and will ensure continuity of performance (at no extra cost to the Authority) in accordance with the Specification</w:t>
      </w:r>
      <w:r w:rsidR="00130139">
        <w:t xml:space="preserve"> detailed </w:t>
      </w:r>
      <w:r w:rsidR="0083245C">
        <w:t>Schedule 1 of the Framework Agreement</w:t>
      </w:r>
      <w:r w:rsidR="0083245C" w:rsidRPr="00910E0A">
        <w:t>, Annex 1 to this Agreement or any Instruction to Proceed</w:t>
      </w:r>
      <w:r w:rsidRPr="009E049B">
        <w:t>.</w:t>
      </w:r>
    </w:p>
    <w:p w14:paraId="6341B1C0" w14:textId="77777777" w:rsidR="00C50406" w:rsidRPr="009E049B" w:rsidRDefault="00DF56CA" w:rsidP="00EF08F5">
      <w:pPr>
        <w:pStyle w:val="TCHeading2"/>
        <w:keepNext w:val="0"/>
        <w:keepLines w:val="0"/>
        <w:widowControl w:val="0"/>
      </w:pPr>
      <w:bookmarkStart w:id="21" w:name="_Toc276465525"/>
      <w:bookmarkStart w:id="22" w:name="_Toc520906447"/>
      <w:r>
        <w:t xml:space="preserve">Obligations concerning </w:t>
      </w:r>
      <w:bookmarkEnd w:id="21"/>
      <w:r w:rsidR="009A72D7">
        <w:t>Sub-contractor</w:t>
      </w:r>
      <w:r w:rsidR="00BA689E" w:rsidRPr="009E049B">
        <w:t>s</w:t>
      </w:r>
      <w:bookmarkEnd w:id="22"/>
    </w:p>
    <w:p w14:paraId="6A4CEE16" w14:textId="05DC2FEC" w:rsidR="005775CC" w:rsidRPr="009E049B" w:rsidRDefault="00050C98" w:rsidP="00EF08F5">
      <w:pPr>
        <w:pStyle w:val="TCBodyafterH2"/>
        <w:keepNext w:val="0"/>
        <w:keepLines w:val="0"/>
        <w:widowControl w:val="0"/>
      </w:pPr>
      <w:r w:rsidRPr="009E049B">
        <w:lastRenderedPageBreak/>
        <w:t xml:space="preserve">In this Agreement all </w:t>
      </w:r>
      <w:r>
        <w:t xml:space="preserve">obligations imposed on the </w:t>
      </w:r>
      <w:r w:rsidR="00A138A8">
        <w:t xml:space="preserve">Supplier </w:t>
      </w:r>
      <w:r w:rsidR="00BA47D0">
        <w:t>by</w:t>
      </w:r>
      <w:r>
        <w:t xml:space="preserve"> </w:t>
      </w:r>
      <w:r w:rsidRPr="004049BB">
        <w:t xml:space="preserve">Clause </w:t>
      </w:r>
      <w:r w:rsidR="004049BB" w:rsidRPr="004049BB">
        <w:t>9.15</w:t>
      </w:r>
      <w:r w:rsidRPr="004049BB">
        <w:t xml:space="preserve"> of the Framework Agreement of which this Call-off Order Agreement is </w:t>
      </w:r>
      <w:r w:rsidR="004049BB" w:rsidRPr="004049BB">
        <w:t xml:space="preserve">Schedule 8 </w:t>
      </w:r>
      <w:r w:rsidRPr="004049BB">
        <w:t>to those</w:t>
      </w:r>
      <w:r>
        <w:t xml:space="preserve"> terms, shall apply to this Call-off Order Agreement.</w:t>
      </w:r>
    </w:p>
    <w:p w14:paraId="2456ABF1" w14:textId="77777777" w:rsidR="00DF56CA" w:rsidRPr="009E049B" w:rsidRDefault="00C50406" w:rsidP="00EF08F5">
      <w:pPr>
        <w:pStyle w:val="TCHeading2"/>
        <w:keepNext w:val="0"/>
        <w:keepLines w:val="0"/>
        <w:widowControl w:val="0"/>
      </w:pPr>
      <w:bookmarkStart w:id="23" w:name="_Toc276465526"/>
      <w:bookmarkStart w:id="24" w:name="_Toc520906448"/>
      <w:r w:rsidRPr="009E049B">
        <w:t>Instructions</w:t>
      </w:r>
      <w:bookmarkEnd w:id="23"/>
      <w:r w:rsidR="00DF56CA">
        <w:t xml:space="preserve"> and </w:t>
      </w:r>
      <w:r w:rsidR="00DF56CA" w:rsidRPr="009E049B">
        <w:t>Communication</w:t>
      </w:r>
      <w:bookmarkEnd w:id="24"/>
    </w:p>
    <w:p w14:paraId="2C0F103F" w14:textId="77777777" w:rsidR="001E185C" w:rsidRDefault="00C50406" w:rsidP="00EF08F5">
      <w:pPr>
        <w:pStyle w:val="TCBodyafterH2"/>
        <w:keepNext w:val="0"/>
        <w:keepLines w:val="0"/>
        <w:widowControl w:val="0"/>
      </w:pPr>
      <w:r w:rsidRPr="009E049B">
        <w:t xml:space="preserve">The </w:t>
      </w:r>
      <w:r w:rsidR="009A72D7">
        <w:t>Supplier</w:t>
      </w:r>
      <w:r w:rsidRPr="009E049B">
        <w:t xml:space="preserve"> shall comply with the</w:t>
      </w:r>
      <w:r w:rsidR="00F80625" w:rsidRPr="009E049B">
        <w:t xml:space="preserve"> reasonable</w:t>
      </w:r>
      <w:r w:rsidRPr="009E049B">
        <w:t xml:space="preserve"> instructions of the </w:t>
      </w:r>
      <w:r w:rsidR="00051107" w:rsidRPr="009E049B">
        <w:t>Authorised Officer</w:t>
      </w:r>
      <w:r w:rsidR="00F80625" w:rsidRPr="009E049B">
        <w:t xml:space="preserve"> which are consistent with</w:t>
      </w:r>
      <w:r w:rsidR="00130139">
        <w:t xml:space="preserve"> the terms and objectives of this </w:t>
      </w:r>
      <w:r w:rsidR="00050C98">
        <w:t>Call-off Order Agreement</w:t>
      </w:r>
      <w:r w:rsidRPr="009E049B">
        <w:t xml:space="preserve"> and, if the </w:t>
      </w:r>
      <w:r w:rsidR="009A72D7">
        <w:t>Supplier</w:t>
      </w:r>
      <w:r w:rsidRPr="009E049B">
        <w:t xml:space="preserve"> is working in </w:t>
      </w:r>
      <w:r w:rsidR="00165EFB" w:rsidRPr="009E049B">
        <w:t>the Authority’s premises</w:t>
      </w:r>
      <w:r w:rsidRPr="009E049B">
        <w:t xml:space="preserve">, with the office rules of </w:t>
      </w:r>
      <w:r w:rsidR="00165EFB" w:rsidRPr="009E049B">
        <w:t>the Authority</w:t>
      </w:r>
      <w:r w:rsidRPr="009E049B">
        <w:t>.</w:t>
      </w:r>
      <w:bookmarkStart w:id="25" w:name="_Toc276465527"/>
    </w:p>
    <w:p w14:paraId="58EF169A" w14:textId="77777777" w:rsidR="00DF56CA" w:rsidRDefault="00DF56CA" w:rsidP="00EF08F5">
      <w:pPr>
        <w:pStyle w:val="TCBodyafterH2"/>
        <w:keepNext w:val="0"/>
        <w:keepLines w:val="0"/>
        <w:widowControl w:val="0"/>
      </w:pPr>
      <w:r w:rsidRPr="009E049B">
        <w:t xml:space="preserve">The </w:t>
      </w:r>
      <w:r w:rsidR="009A72D7">
        <w:rPr>
          <w:color w:val="000000"/>
        </w:rPr>
        <w:t>Supplier</w:t>
      </w:r>
      <w:r w:rsidRPr="009E049B">
        <w:rPr>
          <w:color w:val="000000"/>
        </w:rPr>
        <w:t xml:space="preserve"> shall ensure that all communications with the Authority concerning the </w:t>
      </w:r>
      <w:r w:rsidR="00EF4D5A">
        <w:rPr>
          <w:color w:val="000000"/>
        </w:rPr>
        <w:t>Services</w:t>
      </w:r>
      <w:r w:rsidRPr="009E049B">
        <w:t xml:space="preserve"> shall only be between the nominated representatives of both Parties, that is, the Authorised Officer, the </w:t>
      </w:r>
      <w:r w:rsidR="006929D0">
        <w:t>Business Manager</w:t>
      </w:r>
      <w:r w:rsidRPr="009E049B">
        <w:t xml:space="preserve"> and the Senior Lead</w:t>
      </w:r>
      <w:r w:rsidR="006929D0">
        <w:t xml:space="preserve"> or other named individuals specified by the Authority</w:t>
      </w:r>
      <w:r w:rsidRPr="009E049B">
        <w:t>.</w:t>
      </w:r>
    </w:p>
    <w:p w14:paraId="67430A5A" w14:textId="31BB449E" w:rsidR="00527D71" w:rsidRDefault="00527D71" w:rsidP="00EF08F5">
      <w:pPr>
        <w:pStyle w:val="TCBodyafterH2"/>
        <w:keepNext w:val="0"/>
        <w:keepLines w:val="0"/>
        <w:widowControl w:val="0"/>
      </w:pPr>
      <w:r w:rsidRPr="009E049B">
        <w:t xml:space="preserve">The </w:t>
      </w:r>
      <w:r w:rsidR="009A72D7">
        <w:t>Supplier</w:t>
      </w:r>
      <w:r w:rsidRPr="009E049B">
        <w:t xml:space="preserve"> shall issue </w:t>
      </w:r>
      <w:r w:rsidRPr="009E049B">
        <w:rPr>
          <w:color w:val="000000"/>
        </w:rPr>
        <w:t>the Authority</w:t>
      </w:r>
      <w:r w:rsidRPr="009E049B">
        <w:t xml:space="preserve"> with reasonable notice of any meetings of the External Assessment Centre and invite the </w:t>
      </w:r>
      <w:r w:rsidRPr="009E049B">
        <w:rPr>
          <w:color w:val="000000"/>
        </w:rPr>
        <w:t xml:space="preserve">nominated officer and the Programme Director </w:t>
      </w:r>
      <w:r w:rsidRPr="009E049B">
        <w:t xml:space="preserve">(the identities of whom will be notified to the </w:t>
      </w:r>
      <w:r w:rsidR="009A72D7">
        <w:t>Supplier</w:t>
      </w:r>
      <w:r w:rsidRPr="009E049B">
        <w:t xml:space="preserve"> from time to time) and other </w:t>
      </w:r>
      <w:r w:rsidRPr="009E049B">
        <w:rPr>
          <w:color w:val="000000"/>
        </w:rPr>
        <w:t>Authority</w:t>
      </w:r>
      <w:r w:rsidRPr="009E049B">
        <w:t xml:space="preserve"> staff as </w:t>
      </w:r>
      <w:r w:rsidRPr="009E049B">
        <w:rPr>
          <w:color w:val="000000"/>
        </w:rPr>
        <w:t>the Authority</w:t>
      </w:r>
      <w:r w:rsidRPr="009E049B">
        <w:t xml:space="preserve"> deem necessary to attend these meetings.</w:t>
      </w:r>
    </w:p>
    <w:p w14:paraId="11F11AEE" w14:textId="77777777" w:rsidR="00EF4D5A" w:rsidRPr="009E049B" w:rsidRDefault="00EF4D5A" w:rsidP="00EF08F5">
      <w:pPr>
        <w:pStyle w:val="TCBodyafterH2"/>
        <w:keepNext w:val="0"/>
        <w:keepLines w:val="0"/>
        <w:widowControl w:val="0"/>
      </w:pPr>
      <w:r w:rsidRPr="009E049B">
        <w:t xml:space="preserve">The </w:t>
      </w:r>
      <w:r w:rsidR="009A72D7">
        <w:t>Supplier</w:t>
      </w:r>
      <w:r w:rsidRPr="009E049B">
        <w:t xml:space="preserve"> </w:t>
      </w:r>
      <w:r w:rsidRPr="009E049B">
        <w:rPr>
          <w:color w:val="000000"/>
        </w:rPr>
        <w:t>and</w:t>
      </w:r>
      <w:r w:rsidRPr="009E049B">
        <w:t xml:space="preserve"> the External Assessment Centre members shall attend meetings </w:t>
      </w:r>
      <w:r w:rsidRPr="009E049B">
        <w:rPr>
          <w:color w:val="000000"/>
        </w:rPr>
        <w:t xml:space="preserve">with the Authority </w:t>
      </w:r>
      <w:r w:rsidRPr="009E049B">
        <w:t xml:space="preserve">when </w:t>
      </w:r>
      <w:r w:rsidRPr="009E049B">
        <w:rPr>
          <w:color w:val="000000"/>
        </w:rPr>
        <w:t>the Authority</w:t>
      </w:r>
      <w:r w:rsidRPr="009E049B">
        <w:t>, acting reasonably, considers it appropriate.</w:t>
      </w:r>
    </w:p>
    <w:p w14:paraId="69A2D614" w14:textId="77777777" w:rsidR="00597122" w:rsidRPr="0083245C" w:rsidRDefault="00597122" w:rsidP="00EF08F5">
      <w:pPr>
        <w:pStyle w:val="TCHeading1"/>
        <w:widowControl w:val="0"/>
      </w:pPr>
      <w:bookmarkStart w:id="26" w:name="_Toc171328200"/>
      <w:bookmarkStart w:id="27" w:name="_Toc520906449"/>
      <w:bookmarkEnd w:id="25"/>
      <w:r w:rsidRPr="0083245C">
        <w:t>D</w:t>
      </w:r>
      <w:bookmarkEnd w:id="26"/>
      <w:r w:rsidRPr="0083245C">
        <w:t>eliverable under this Agreement</w:t>
      </w:r>
      <w:bookmarkEnd w:id="27"/>
    </w:p>
    <w:p w14:paraId="26FBB142" w14:textId="77777777" w:rsidR="00597122" w:rsidRPr="0083245C" w:rsidRDefault="00597122" w:rsidP="00EF08F5">
      <w:pPr>
        <w:pStyle w:val="TCBodyafterH1"/>
        <w:keepNext w:val="0"/>
        <w:keepLines w:val="0"/>
        <w:widowControl w:val="0"/>
      </w:pPr>
      <w:r w:rsidRPr="0083245C">
        <w:t xml:space="preserve">Wherever the Authority requires the </w:t>
      </w:r>
      <w:r w:rsidR="009A72D7" w:rsidRPr="0083245C">
        <w:t>Supplier</w:t>
      </w:r>
      <w:r w:rsidRPr="0083245C">
        <w:t xml:space="preserve"> to provide a Deliverable in accordance </w:t>
      </w:r>
      <w:r w:rsidR="00ED62EF">
        <w:t xml:space="preserve">with </w:t>
      </w:r>
      <w:r w:rsidR="00E77696" w:rsidRPr="0083245C">
        <w:t>any Work Package detailed in</w:t>
      </w:r>
      <w:r w:rsidRPr="0083245C">
        <w:t xml:space="preserve"> </w:t>
      </w:r>
      <w:r w:rsidR="0083245C" w:rsidRPr="0083245C">
        <w:t xml:space="preserve">Schedule 1 of the Framework Agreement, </w:t>
      </w:r>
      <w:r w:rsidRPr="0083245C">
        <w:t>Annex 1</w:t>
      </w:r>
      <w:r w:rsidR="00E77696" w:rsidRPr="0083245C">
        <w:t xml:space="preserve"> </w:t>
      </w:r>
      <w:r w:rsidR="0083245C" w:rsidRPr="0083245C">
        <w:t xml:space="preserve">of this </w:t>
      </w:r>
      <w:proofErr w:type="gramStart"/>
      <w:r w:rsidR="0083245C" w:rsidRPr="0083245C">
        <w:t>Agreement</w:t>
      </w:r>
      <w:proofErr w:type="gramEnd"/>
      <w:r w:rsidR="0083245C" w:rsidRPr="0083245C">
        <w:t xml:space="preserve"> </w:t>
      </w:r>
      <w:r w:rsidR="00E77696" w:rsidRPr="0083245C">
        <w:t xml:space="preserve">or </w:t>
      </w:r>
      <w:r w:rsidR="0083245C" w:rsidRPr="0083245C">
        <w:t xml:space="preserve">any </w:t>
      </w:r>
      <w:r w:rsidR="00E77696" w:rsidRPr="0083245C">
        <w:t>Instruction to Proceed</w:t>
      </w:r>
      <w:r w:rsidRPr="0083245C">
        <w:t>:</w:t>
      </w:r>
    </w:p>
    <w:p w14:paraId="20CBEB59" w14:textId="0B72BF5A" w:rsidR="00597122" w:rsidRPr="0083245C" w:rsidRDefault="007A0042" w:rsidP="00EF08F5">
      <w:pPr>
        <w:pStyle w:val="TCBodyafterH2"/>
        <w:keepNext w:val="0"/>
        <w:keepLines w:val="0"/>
        <w:widowControl w:val="0"/>
      </w:pPr>
      <w:r>
        <w:t>S</w:t>
      </w:r>
      <w:r w:rsidR="00597122" w:rsidRPr="0083245C">
        <w:t>uch Deliverable will be delivered in the form prescribed and in accordance with the Specification</w:t>
      </w:r>
      <w:r w:rsidR="003A0894" w:rsidRPr="0083245C">
        <w:t xml:space="preserve"> of the Services as described in the </w:t>
      </w:r>
      <w:r w:rsidR="00BE4BDB" w:rsidRPr="0083245C">
        <w:t>Schedule 1 of the Framework Agreement</w:t>
      </w:r>
      <w:r w:rsidR="003A0894" w:rsidRPr="0083245C">
        <w:t xml:space="preserve">, and </w:t>
      </w:r>
      <w:r w:rsidR="00E23993" w:rsidRPr="0083245C">
        <w:t>A</w:t>
      </w:r>
      <w:r w:rsidR="003A0894" w:rsidRPr="0083245C">
        <w:t xml:space="preserve">nnex 1 of this </w:t>
      </w:r>
      <w:r w:rsidR="00E23993" w:rsidRPr="0083245C">
        <w:t>A</w:t>
      </w:r>
      <w:r w:rsidR="003A0894" w:rsidRPr="0083245C">
        <w:t>greement and the Instruction to Proceed</w:t>
      </w:r>
      <w:r w:rsidR="00597122" w:rsidRPr="0083245C">
        <w:t xml:space="preserve"> </w:t>
      </w:r>
      <w:r w:rsidR="00E77696" w:rsidRPr="0083245C">
        <w:t>of any Work Package</w:t>
      </w:r>
      <w:r w:rsidR="00597122" w:rsidRPr="0083245C">
        <w:t xml:space="preserve">.  If no such form is prescribed, the </w:t>
      </w:r>
      <w:r w:rsidR="009A72D7" w:rsidRPr="0083245C">
        <w:t>Supplier</w:t>
      </w:r>
      <w:r w:rsidR="00597122" w:rsidRPr="0083245C">
        <w:t xml:space="preserve"> will provide Deliverables in a professional form to the requirements (including as to time of delivery) notified to the </w:t>
      </w:r>
      <w:r w:rsidR="009A72D7" w:rsidRPr="0083245C">
        <w:t>Supplier</w:t>
      </w:r>
      <w:r w:rsidR="00597122" w:rsidRPr="0083245C">
        <w:t xml:space="preserve"> by the Authorised Officer</w:t>
      </w:r>
      <w:r w:rsidR="007C106C" w:rsidRPr="0083245C">
        <w:t xml:space="preserve">. </w:t>
      </w:r>
      <w:r w:rsidR="00597122" w:rsidRPr="0083245C">
        <w:t>Any Deliverable shall be deliver</w:t>
      </w:r>
      <w:r w:rsidR="005E7917">
        <w:t>ed</w:t>
      </w:r>
      <w:r w:rsidR="00597122" w:rsidRPr="0083245C">
        <w:t xml:space="preserve"> to the Authority in a format specified by the </w:t>
      </w:r>
      <w:proofErr w:type="gramStart"/>
      <w:r w:rsidR="00597122" w:rsidRPr="0083245C">
        <w:t>Authority;</w:t>
      </w:r>
      <w:proofErr w:type="gramEnd"/>
      <w:r w:rsidR="00597122" w:rsidRPr="0083245C">
        <w:t xml:space="preserve"> </w:t>
      </w:r>
    </w:p>
    <w:p w14:paraId="4A107BEA" w14:textId="77777777" w:rsidR="00597122" w:rsidRPr="0083245C" w:rsidRDefault="0083245C" w:rsidP="00EF08F5">
      <w:pPr>
        <w:pStyle w:val="TCBodyafterH2"/>
        <w:keepNext w:val="0"/>
        <w:keepLines w:val="0"/>
        <w:widowControl w:val="0"/>
      </w:pPr>
      <w:r w:rsidRPr="0083245C">
        <w:t>T</w:t>
      </w:r>
      <w:r w:rsidR="00597122" w:rsidRPr="0083245C">
        <w:t xml:space="preserve">he Authority may accept such Deliverable or reject it in its reasonable discretion on the grounds that such Deliverable is (in whole or in part) not of satisfactory quality and/or does not meet the brief set out in the Specification or the Agreement </w:t>
      </w:r>
      <w:proofErr w:type="gramStart"/>
      <w:r w:rsidR="00F80B90" w:rsidRPr="0083245C">
        <w:t>s</w:t>
      </w:r>
      <w:r w:rsidR="00597122" w:rsidRPr="0083245C">
        <w:t>tandard;</w:t>
      </w:r>
      <w:proofErr w:type="gramEnd"/>
      <w:r w:rsidR="00597122" w:rsidRPr="0083245C">
        <w:t xml:space="preserve"> </w:t>
      </w:r>
    </w:p>
    <w:p w14:paraId="756E9DE4" w14:textId="77777777" w:rsidR="00597122" w:rsidRPr="0083245C" w:rsidRDefault="006C0789" w:rsidP="00EF08F5">
      <w:pPr>
        <w:pStyle w:val="TCBodyafterH2"/>
        <w:keepNext w:val="0"/>
        <w:keepLines w:val="0"/>
        <w:widowControl w:val="0"/>
      </w:pPr>
      <w:r w:rsidRPr="0083245C">
        <w:t>The Authority</w:t>
      </w:r>
      <w:r w:rsidR="00597122" w:rsidRPr="0083245C">
        <w:t xml:space="preserve"> will not reject any Deliverable (wholly or in part) without providing written reasons to the </w:t>
      </w:r>
      <w:r w:rsidR="009A72D7" w:rsidRPr="0083245C">
        <w:t>Supplier</w:t>
      </w:r>
      <w:r w:rsidR="00597122" w:rsidRPr="0083245C">
        <w:t xml:space="preserve"> as to why such Deliverable has been </w:t>
      </w:r>
      <w:proofErr w:type="gramStart"/>
      <w:r w:rsidR="00597122" w:rsidRPr="0083245C">
        <w:t>rejected;</w:t>
      </w:r>
      <w:proofErr w:type="gramEnd"/>
      <w:r w:rsidR="00597122" w:rsidRPr="0083245C">
        <w:t xml:space="preserve"> </w:t>
      </w:r>
    </w:p>
    <w:p w14:paraId="2FAC2486" w14:textId="098A4AEA" w:rsidR="00597122" w:rsidRPr="0083245C" w:rsidRDefault="007A0042" w:rsidP="00EF08F5">
      <w:pPr>
        <w:pStyle w:val="TCBodyafterH2"/>
        <w:keepNext w:val="0"/>
        <w:keepLines w:val="0"/>
        <w:widowControl w:val="0"/>
      </w:pPr>
      <w:r>
        <w:t>A</w:t>
      </w:r>
      <w:r w:rsidR="00597122" w:rsidRPr="0083245C">
        <w:t xml:space="preserve">ny dispute as to whether </w:t>
      </w:r>
      <w:r w:rsidR="006C0789" w:rsidRPr="0083245C">
        <w:t>the Authority</w:t>
      </w:r>
      <w:r w:rsidR="00597122" w:rsidRPr="0083245C">
        <w:t xml:space="preserve"> has exercised its right to reject any Deliverable reasonably shall be resolved by the Dispute Resolution Procedure; and </w:t>
      </w:r>
    </w:p>
    <w:p w14:paraId="7A01E358" w14:textId="5D99E24C" w:rsidR="00597122" w:rsidRPr="0083245C" w:rsidRDefault="007A0042" w:rsidP="00EF08F5">
      <w:pPr>
        <w:pStyle w:val="TCBodyafterH2"/>
        <w:keepNext w:val="0"/>
        <w:keepLines w:val="0"/>
        <w:widowControl w:val="0"/>
      </w:pPr>
      <w:r>
        <w:t>A</w:t>
      </w:r>
      <w:r w:rsidR="00597122" w:rsidRPr="0083245C">
        <w:t xml:space="preserve">ny Deliverables which are rejected shall be replaced by the </w:t>
      </w:r>
      <w:r w:rsidR="009A72D7" w:rsidRPr="0083245C">
        <w:t>Supplier</w:t>
      </w:r>
      <w:r w:rsidR="00597122" w:rsidRPr="0083245C">
        <w:t xml:space="preserve"> (at </w:t>
      </w:r>
      <w:r w:rsidR="00597122" w:rsidRPr="0083245C">
        <w:lastRenderedPageBreak/>
        <w:t xml:space="preserve">no extra charge to </w:t>
      </w:r>
      <w:r w:rsidR="006C0789" w:rsidRPr="0083245C">
        <w:t>the Authority</w:t>
      </w:r>
      <w:r w:rsidR="00597122" w:rsidRPr="0083245C">
        <w:t xml:space="preserve">) by Deliverables which are reasonably satisfactory to the Authorised Officer. In case of any dispute as to whether </w:t>
      </w:r>
      <w:r w:rsidR="006C0789" w:rsidRPr="0083245C">
        <w:t>the Authority</w:t>
      </w:r>
      <w:r w:rsidR="00597122" w:rsidRPr="0083245C">
        <w:t xml:space="preserve"> has exercised its right to reject any Deliverable reasonably, the </w:t>
      </w:r>
      <w:r w:rsidR="009A72D7" w:rsidRPr="0083245C">
        <w:t>Supplier</w:t>
      </w:r>
      <w:r w:rsidR="00597122" w:rsidRPr="0083245C">
        <w:t xml:space="preserve"> shall not be obliged to replace such Deliverable unless and until the dispute has been resolved.</w:t>
      </w:r>
    </w:p>
    <w:p w14:paraId="357BAFCA" w14:textId="77777777" w:rsidR="00597122" w:rsidRPr="0083245C" w:rsidRDefault="00597122" w:rsidP="00EF08F5">
      <w:pPr>
        <w:pStyle w:val="TCBodyafterH1"/>
        <w:keepNext w:val="0"/>
        <w:keepLines w:val="0"/>
        <w:widowControl w:val="0"/>
      </w:pPr>
      <w:r w:rsidRPr="0083245C">
        <w:t xml:space="preserve">The </w:t>
      </w:r>
      <w:r w:rsidR="009A72D7" w:rsidRPr="0083245C">
        <w:t>Supplier</w:t>
      </w:r>
      <w:r w:rsidRPr="0083245C">
        <w:t xml:space="preserve"> warrants that, so far as it is aware having made its usual enquiries, the information in the Deliverable is complete and accurate as at the date upon which it is delivered to </w:t>
      </w:r>
      <w:r w:rsidR="004423CB" w:rsidRPr="0083245C">
        <w:t>the Authority</w:t>
      </w:r>
      <w:r w:rsidRPr="0083245C">
        <w:t xml:space="preserve"> and that the Deliverable does not contain any data or statement which gives rise to any liability on the part of </w:t>
      </w:r>
      <w:r w:rsidR="004423CB" w:rsidRPr="0083245C">
        <w:t>the Authority</w:t>
      </w:r>
      <w:r w:rsidRPr="0083245C">
        <w:t xml:space="preserve"> following publication of the same.</w:t>
      </w:r>
    </w:p>
    <w:p w14:paraId="6513A5EF" w14:textId="77777777" w:rsidR="00952940" w:rsidRDefault="00900582" w:rsidP="00EF08F5">
      <w:pPr>
        <w:pStyle w:val="TCBodyafterH1"/>
        <w:keepNext w:val="0"/>
        <w:keepLines w:val="0"/>
        <w:widowControl w:val="0"/>
      </w:pPr>
      <w:r w:rsidRPr="009E049B">
        <w:t>Where</w:t>
      </w:r>
      <w:r w:rsidR="00952940">
        <w:t xml:space="preserve"> a Work Package outcome is submitted to a NICE</w:t>
      </w:r>
      <w:r w:rsidRPr="009E049B">
        <w:t xml:space="preserve"> Committee</w:t>
      </w:r>
      <w:r w:rsidR="00952940">
        <w:t xml:space="preserve">, and the Committee </w:t>
      </w:r>
      <w:r w:rsidRPr="009E049B">
        <w:t xml:space="preserve">requires additional work to be undertaken on any Work </w:t>
      </w:r>
      <w:r>
        <w:t>P</w:t>
      </w:r>
      <w:r w:rsidRPr="009E049B">
        <w:t xml:space="preserve">ackage, </w:t>
      </w:r>
      <w:r w:rsidR="00952940">
        <w:t>t</w:t>
      </w:r>
      <w:r>
        <w:t xml:space="preserve">he Authority </w:t>
      </w:r>
      <w:r w:rsidR="00952940">
        <w:t>shall</w:t>
      </w:r>
      <w:r>
        <w:t xml:space="preserve"> notify the </w:t>
      </w:r>
      <w:r w:rsidR="009A72D7">
        <w:t>Supplier</w:t>
      </w:r>
      <w:r>
        <w:t xml:space="preserve"> in writing and</w:t>
      </w:r>
      <w:r w:rsidR="00952940">
        <w:t xml:space="preserve"> </w:t>
      </w:r>
      <w:proofErr w:type="gramStart"/>
      <w:r w:rsidR="00952940">
        <w:t>either;</w:t>
      </w:r>
      <w:proofErr w:type="gramEnd"/>
    </w:p>
    <w:p w14:paraId="3DD19B97" w14:textId="77777777" w:rsidR="00952940" w:rsidRDefault="00952940" w:rsidP="00EF08F5">
      <w:pPr>
        <w:pStyle w:val="TCBodyafterH2"/>
        <w:keepNext w:val="0"/>
        <w:keepLines w:val="0"/>
        <w:widowControl w:val="0"/>
      </w:pPr>
      <w:r>
        <w:t xml:space="preserve">Agree with the </w:t>
      </w:r>
      <w:r w:rsidR="009A72D7">
        <w:t>Supplier</w:t>
      </w:r>
      <w:r>
        <w:t xml:space="preserve"> an adjustment of the original Work Package in the cases where the additional work is minimal; or</w:t>
      </w:r>
    </w:p>
    <w:p w14:paraId="2D4ABA8F" w14:textId="77777777" w:rsidR="00900582" w:rsidRDefault="00952940" w:rsidP="00EF08F5">
      <w:pPr>
        <w:pStyle w:val="TCBodyafterH2"/>
        <w:keepNext w:val="0"/>
        <w:keepLines w:val="0"/>
        <w:widowControl w:val="0"/>
      </w:pPr>
      <w:r>
        <w:t xml:space="preserve">Issue a new Instruction to Proceed for a new Work Package, where the additional work </w:t>
      </w:r>
      <w:r w:rsidR="00BA47D0">
        <w:t xml:space="preserve">is </w:t>
      </w:r>
      <w:r>
        <w:t>significant</w:t>
      </w:r>
      <w:r w:rsidR="00900582">
        <w:t>.</w:t>
      </w:r>
    </w:p>
    <w:p w14:paraId="26E3DD76" w14:textId="2FDA947F" w:rsidR="00952940" w:rsidRDefault="00952940" w:rsidP="00BA47D0">
      <w:pPr>
        <w:pStyle w:val="TCBodyafterH2"/>
        <w:keepNext w:val="0"/>
        <w:keepLines w:val="0"/>
        <w:widowControl w:val="0"/>
        <w:numPr>
          <w:ilvl w:val="0"/>
          <w:numId w:val="0"/>
        </w:numPr>
        <w:tabs>
          <w:tab w:val="clear" w:pos="1843"/>
        </w:tabs>
        <w:ind w:left="851"/>
      </w:pPr>
      <w:r>
        <w:t xml:space="preserve">In either case, the </w:t>
      </w:r>
      <w:r w:rsidR="009A72D7">
        <w:t>Supplier</w:t>
      </w:r>
      <w:r>
        <w:t xml:space="preserve"> and the Authority shall consider </w:t>
      </w:r>
      <w:r w:rsidR="00BA47D0">
        <w:t xml:space="preserve">and agree a </w:t>
      </w:r>
      <w:r>
        <w:t>reasonable time to complete the work and any cost the additional work may incur</w:t>
      </w:r>
      <w:r w:rsidR="007A0042">
        <w:t xml:space="preserve">. </w:t>
      </w:r>
    </w:p>
    <w:p w14:paraId="0EB3C5B9" w14:textId="453076BB" w:rsidR="00013AF2" w:rsidRDefault="00013AF2" w:rsidP="00EF08F5">
      <w:pPr>
        <w:pStyle w:val="TCBodyafterH1"/>
        <w:keepNext w:val="0"/>
        <w:keepLines w:val="0"/>
        <w:widowControl w:val="0"/>
      </w:pPr>
      <w:r>
        <w:t xml:space="preserve">The </w:t>
      </w:r>
      <w:r w:rsidR="00BA47D0">
        <w:t xml:space="preserve">Supplier </w:t>
      </w:r>
      <w:r>
        <w:t xml:space="preserve">will ensure that all products delivered under this Agreement or any </w:t>
      </w:r>
      <w:r w:rsidR="00966951">
        <w:t xml:space="preserve">Instruction </w:t>
      </w:r>
      <w:r>
        <w:t xml:space="preserve">to Proceed will be based on </w:t>
      </w:r>
      <w:r w:rsidRPr="00DD3168">
        <w:rPr>
          <w:szCs w:val="24"/>
        </w:rPr>
        <w:t>evidence published</w:t>
      </w:r>
      <w:r>
        <w:rPr>
          <w:szCs w:val="24"/>
        </w:rPr>
        <w:t xml:space="preserve"> </w:t>
      </w:r>
      <w:r w:rsidRPr="00DD3168">
        <w:rPr>
          <w:szCs w:val="24"/>
        </w:rPr>
        <w:t>in English</w:t>
      </w:r>
      <w:r w:rsidR="007A0042">
        <w:rPr>
          <w:szCs w:val="24"/>
        </w:rPr>
        <w:t>.</w:t>
      </w:r>
    </w:p>
    <w:p w14:paraId="21B4F31F" w14:textId="77777777" w:rsidR="00637F0A" w:rsidRPr="00637F0A" w:rsidRDefault="00013AF2" w:rsidP="00EF08F5">
      <w:pPr>
        <w:pStyle w:val="TCBodyafterH1"/>
        <w:keepNext w:val="0"/>
        <w:keepLines w:val="0"/>
        <w:widowControl w:val="0"/>
      </w:pPr>
      <w:r>
        <w:t xml:space="preserve">Subject to 11.4 where the Supplier </w:t>
      </w:r>
      <w:r w:rsidR="009260F8">
        <w:t xml:space="preserve">identifies </w:t>
      </w:r>
      <w:r w:rsidR="00ED62EF">
        <w:t>potentially important and relevant</w:t>
      </w:r>
      <w:r w:rsidR="009260F8" w:rsidRPr="00DD3168">
        <w:t xml:space="preserve"> evidence </w:t>
      </w:r>
      <w:r w:rsidR="009260F8">
        <w:t xml:space="preserve">in a language other than English, any use of such evidence and </w:t>
      </w:r>
      <w:r w:rsidRPr="00DD3168">
        <w:t xml:space="preserve">translation into English </w:t>
      </w:r>
      <w:r w:rsidR="009260F8">
        <w:t>must be on</w:t>
      </w:r>
      <w:r w:rsidRPr="00DD3168">
        <w:t xml:space="preserve"> prior </w:t>
      </w:r>
      <w:r w:rsidR="00637F0A">
        <w:t xml:space="preserve">written </w:t>
      </w:r>
      <w:r w:rsidRPr="00DD3168">
        <w:t xml:space="preserve">agreement </w:t>
      </w:r>
      <w:r w:rsidR="00637F0A">
        <w:t>of</w:t>
      </w:r>
      <w:r w:rsidRPr="00DD3168">
        <w:t xml:space="preserve"> </w:t>
      </w:r>
      <w:r w:rsidR="009260F8">
        <w:t>the Authority.</w:t>
      </w:r>
      <w:r w:rsidRPr="00DD3168">
        <w:t xml:space="preserve"> </w:t>
      </w:r>
      <w:r w:rsidR="00637F0A">
        <w:t>Where the Authority agrees to such translation services the Supplier shall ensure the translation services are provided by</w:t>
      </w:r>
      <w:r w:rsidRPr="00DD3168">
        <w:t xml:space="preserve"> an agency specialising in providing professional scientific translation services who could affirm the accuracy of the translation.</w:t>
      </w:r>
      <w:r w:rsidR="00637F0A">
        <w:t xml:space="preserve"> The Supplier on identifying such an agency will inform the Authority of the name and address of that agency prior to engaging with the agency to deliver the service.</w:t>
      </w:r>
      <w:r w:rsidRPr="00DD3168">
        <w:t xml:space="preserve"> </w:t>
      </w:r>
    </w:p>
    <w:p w14:paraId="35DFA67B" w14:textId="77777777" w:rsidR="00013AF2" w:rsidRDefault="00637F0A" w:rsidP="00EF08F5">
      <w:pPr>
        <w:pStyle w:val="TCBodyafterH1"/>
        <w:keepNext w:val="0"/>
        <w:keepLines w:val="0"/>
        <w:widowControl w:val="0"/>
      </w:pPr>
      <w:r>
        <w:t>Subject to 11.5 where the Supplier requires such translation services these will be at no additional cost to NICE and the Supplier shall not pass the charges for such services onto the Authority in any way.</w:t>
      </w:r>
    </w:p>
    <w:p w14:paraId="60029BB1" w14:textId="77777777" w:rsidR="004423CB" w:rsidRPr="009E049B" w:rsidRDefault="004423CB" w:rsidP="00EF08F5">
      <w:pPr>
        <w:pStyle w:val="TCHeading1"/>
        <w:widowControl w:val="0"/>
      </w:pPr>
      <w:bookmarkStart w:id="28" w:name="_Toc171328201"/>
      <w:bookmarkStart w:id="29" w:name="_Toc520906450"/>
      <w:r w:rsidRPr="009E049B">
        <w:t>Performance Measurement</w:t>
      </w:r>
      <w:bookmarkEnd w:id="28"/>
      <w:r w:rsidR="00E77696">
        <w:t xml:space="preserve"> and Acceptance Criteria</w:t>
      </w:r>
      <w:bookmarkEnd w:id="29"/>
    </w:p>
    <w:p w14:paraId="5F1BBB6D" w14:textId="77777777" w:rsidR="00E77696" w:rsidRPr="00E77696" w:rsidRDefault="00E77696" w:rsidP="00EF08F5">
      <w:pPr>
        <w:pStyle w:val="TCHeading2"/>
        <w:keepNext w:val="0"/>
        <w:keepLines w:val="0"/>
        <w:widowControl w:val="0"/>
      </w:pPr>
      <w:bookmarkStart w:id="30" w:name="_Toc520906451"/>
      <w:r w:rsidRPr="00E77696">
        <w:t>Performance Measurement</w:t>
      </w:r>
      <w:bookmarkEnd w:id="30"/>
    </w:p>
    <w:p w14:paraId="45F2348A" w14:textId="77777777" w:rsidR="00952940" w:rsidRPr="009E049B" w:rsidRDefault="00952940" w:rsidP="00EF08F5">
      <w:pPr>
        <w:pStyle w:val="TCBodyafterH2"/>
        <w:keepNext w:val="0"/>
        <w:keepLines w:val="0"/>
        <w:widowControl w:val="0"/>
      </w:pPr>
      <w:r w:rsidRPr="009E049B">
        <w:t xml:space="preserve">The </w:t>
      </w:r>
      <w:r w:rsidR="009A72D7">
        <w:t>Supplier</w:t>
      </w:r>
      <w:r w:rsidRPr="009E049B">
        <w:t xml:space="preserve"> shall adhere to the Milestone Based Reporting </w:t>
      </w:r>
      <w:r>
        <w:t xml:space="preserve">system </w:t>
      </w:r>
      <w:r w:rsidRPr="009E049B">
        <w:t xml:space="preserve">as detailed </w:t>
      </w:r>
      <w:r w:rsidRPr="0083245C">
        <w:t xml:space="preserve">in Annex </w:t>
      </w:r>
      <w:r w:rsidR="0083245C" w:rsidRPr="0083245C">
        <w:t>2</w:t>
      </w:r>
      <w:r w:rsidRPr="0083245C">
        <w:t>.</w:t>
      </w:r>
    </w:p>
    <w:p w14:paraId="77D67A35" w14:textId="77777777" w:rsidR="004423CB" w:rsidRPr="009E049B" w:rsidRDefault="004423CB" w:rsidP="00EF08F5">
      <w:pPr>
        <w:pStyle w:val="TCBodyafterH2"/>
        <w:keepNext w:val="0"/>
        <w:keepLines w:val="0"/>
        <w:widowControl w:val="0"/>
      </w:pPr>
      <w:r w:rsidRPr="009E049B">
        <w:t>In addition to any more specific obligations imposed by the terms of th</w:t>
      </w:r>
      <w:r w:rsidR="00527D71">
        <w:t xml:space="preserve">is </w:t>
      </w:r>
      <w:r w:rsidR="00050C98">
        <w:t>Call-off Order Agreement</w:t>
      </w:r>
      <w:r w:rsidRPr="009E049B">
        <w:t xml:space="preserve">, it shall be the duty of the </w:t>
      </w:r>
      <w:r w:rsidR="009A72D7">
        <w:t>Supplier</w:t>
      </w:r>
      <w:r w:rsidRPr="009E049B">
        <w:t xml:space="preserve"> to perform the </w:t>
      </w:r>
      <w:r w:rsidR="00527D71">
        <w:t>Services</w:t>
      </w:r>
      <w:r w:rsidRPr="009E049B">
        <w:t xml:space="preserve"> to the </w:t>
      </w:r>
      <w:r w:rsidR="00050C98">
        <w:t>Call-off Order Agreement</w:t>
      </w:r>
      <w:r w:rsidRPr="009E049B">
        <w:t xml:space="preserve"> </w:t>
      </w:r>
      <w:r w:rsidR="00F80B90">
        <w:t>s</w:t>
      </w:r>
      <w:r w:rsidRPr="009E049B">
        <w:t>tandard and to the reasonable satisfaction of the Authorised Officer.</w:t>
      </w:r>
    </w:p>
    <w:p w14:paraId="7EEFBF9A" w14:textId="130B7ADF" w:rsidR="00E77696" w:rsidRDefault="00A81616" w:rsidP="000F62C1">
      <w:pPr>
        <w:pStyle w:val="TCBodyafterH2"/>
        <w:keepNext w:val="0"/>
        <w:keepLines w:val="0"/>
        <w:widowControl w:val="0"/>
      </w:pPr>
      <w:bookmarkStart w:id="31" w:name="_Ref70995492"/>
      <w:r>
        <w:t xml:space="preserve">The Authority shall measure the performance and delivery of the Services by the </w:t>
      </w:r>
      <w:r w:rsidR="009A72D7">
        <w:t>Supplier</w:t>
      </w:r>
      <w:r>
        <w:t xml:space="preserve"> by</w:t>
      </w:r>
      <w:r w:rsidR="00E518BC">
        <w:t xml:space="preserve"> t</w:t>
      </w:r>
      <w:r w:rsidR="00744BCD">
        <w:t xml:space="preserve">he Acceptance Criteria </w:t>
      </w:r>
      <w:r w:rsidR="00744BCD" w:rsidRPr="00E23993">
        <w:t>detailed</w:t>
      </w:r>
      <w:r w:rsidR="00744BCD">
        <w:t xml:space="preserve"> </w:t>
      </w:r>
      <w:r w:rsidR="00744BCD" w:rsidRPr="0083245C">
        <w:t xml:space="preserve">in clause </w:t>
      </w:r>
      <w:r w:rsidR="0083245C" w:rsidRPr="0083245C">
        <w:t>12.</w:t>
      </w:r>
      <w:r w:rsidR="005E5B2D">
        <w:t xml:space="preserve">2 </w:t>
      </w:r>
      <w:r w:rsidR="00744BCD">
        <w:t>including:</w:t>
      </w:r>
    </w:p>
    <w:p w14:paraId="4E966610" w14:textId="6F7FA42D" w:rsidR="00A81616" w:rsidRPr="005E5B2D" w:rsidRDefault="00A81616" w:rsidP="005E5B2D">
      <w:pPr>
        <w:pStyle w:val="TCBodyafterH3"/>
      </w:pPr>
      <w:r w:rsidRPr="005E5B2D">
        <w:lastRenderedPageBreak/>
        <w:t xml:space="preserve">Adherence to the Service Specification as detailed in </w:t>
      </w:r>
      <w:r w:rsidR="0083245C" w:rsidRPr="005E5B2D">
        <w:t>Schedule</w:t>
      </w:r>
      <w:r w:rsidRPr="005E5B2D">
        <w:t xml:space="preserve"> 1</w:t>
      </w:r>
      <w:r w:rsidR="00ED4047" w:rsidRPr="005E5B2D">
        <w:t xml:space="preserve"> </w:t>
      </w:r>
      <w:r w:rsidR="0083245C" w:rsidRPr="005E5B2D">
        <w:t xml:space="preserve">of the </w:t>
      </w:r>
      <w:r w:rsidR="00C12C1F" w:rsidRPr="005E5B2D">
        <w:t>F</w:t>
      </w:r>
      <w:r w:rsidR="00ED4047" w:rsidRPr="005E5B2D">
        <w:t xml:space="preserve">ramework </w:t>
      </w:r>
      <w:r w:rsidR="00C12C1F" w:rsidRPr="005E5B2D">
        <w:t xml:space="preserve">Agreement, Annex 1 of this Agreement </w:t>
      </w:r>
      <w:r w:rsidR="00AE4317" w:rsidRPr="005E5B2D">
        <w:t>and/</w:t>
      </w:r>
      <w:r w:rsidR="00E77696" w:rsidRPr="005E5B2D">
        <w:t xml:space="preserve">or </w:t>
      </w:r>
      <w:r w:rsidR="00C12C1F" w:rsidRPr="005E5B2D">
        <w:t xml:space="preserve">the </w:t>
      </w:r>
      <w:r w:rsidR="00AE4317" w:rsidRPr="005E5B2D">
        <w:t>I</w:t>
      </w:r>
      <w:r w:rsidR="00E77696" w:rsidRPr="005E5B2D">
        <w:t xml:space="preserve">nstruction to </w:t>
      </w:r>
      <w:proofErr w:type="gramStart"/>
      <w:r w:rsidR="00AE4317" w:rsidRPr="005E5B2D">
        <w:t>P</w:t>
      </w:r>
      <w:r w:rsidR="00E77696" w:rsidRPr="005E5B2D">
        <w:t>roceed</w:t>
      </w:r>
      <w:r w:rsidR="007A0042">
        <w:t>;</w:t>
      </w:r>
      <w:proofErr w:type="gramEnd"/>
    </w:p>
    <w:p w14:paraId="7AD65C09" w14:textId="0ECA3C99" w:rsidR="00E77696" w:rsidRPr="005E5B2D" w:rsidRDefault="00A81616" w:rsidP="005E5B2D">
      <w:pPr>
        <w:pStyle w:val="TCBodyafterH3"/>
      </w:pPr>
      <w:r w:rsidRPr="005E5B2D">
        <w:t>The quality of the outputs of the services</w:t>
      </w:r>
      <w:r w:rsidR="00E77696" w:rsidRPr="005E5B2D">
        <w:t xml:space="preserve"> in line with the Milestones as detailed in Annex </w:t>
      </w:r>
      <w:r w:rsidR="00C12C1F" w:rsidRPr="005E5B2D">
        <w:t>2</w:t>
      </w:r>
      <w:r w:rsidR="00AE4317" w:rsidRPr="005E5B2D">
        <w:t xml:space="preserve"> and/or Instruction to </w:t>
      </w:r>
      <w:proofErr w:type="gramStart"/>
      <w:r w:rsidR="00AE4317" w:rsidRPr="005E5B2D">
        <w:t>Proceed</w:t>
      </w:r>
      <w:r w:rsidR="007A0042">
        <w:t>;</w:t>
      </w:r>
      <w:proofErr w:type="gramEnd"/>
    </w:p>
    <w:p w14:paraId="0C95B883" w14:textId="7F8382EF" w:rsidR="00A81616" w:rsidRPr="005E5B2D" w:rsidRDefault="00A81616" w:rsidP="005E5B2D">
      <w:pPr>
        <w:pStyle w:val="TCBodyafterH3"/>
      </w:pPr>
      <w:r w:rsidRPr="005E5B2D">
        <w:t xml:space="preserve">Timely delivery in line with the Milestones as detailed in Annex </w:t>
      </w:r>
      <w:r w:rsidR="00C12C1F" w:rsidRPr="005E5B2D">
        <w:t>2</w:t>
      </w:r>
      <w:r w:rsidR="0083245C" w:rsidRPr="005E5B2D">
        <w:t xml:space="preserve"> and/or Instruction to </w:t>
      </w:r>
      <w:proofErr w:type="gramStart"/>
      <w:r w:rsidR="0083245C" w:rsidRPr="005E5B2D">
        <w:t>Proceed</w:t>
      </w:r>
      <w:r w:rsidR="007A0042">
        <w:t>;</w:t>
      </w:r>
      <w:proofErr w:type="gramEnd"/>
    </w:p>
    <w:p w14:paraId="66D43B26" w14:textId="6D0B08DF" w:rsidR="0083245C" w:rsidRPr="005E5B2D" w:rsidRDefault="0083245C" w:rsidP="005E5B2D">
      <w:pPr>
        <w:pStyle w:val="TCBodyafterH3"/>
      </w:pPr>
      <w:r w:rsidRPr="005E5B2D">
        <w:t xml:space="preserve">Work Package Review Meetings as detailed in clause </w:t>
      </w:r>
      <w:proofErr w:type="gramStart"/>
      <w:r w:rsidRPr="005E5B2D">
        <w:t>12.</w:t>
      </w:r>
      <w:r w:rsidR="00083C2B">
        <w:t>3</w:t>
      </w:r>
      <w:r w:rsidR="007A0042">
        <w:t>;</w:t>
      </w:r>
      <w:proofErr w:type="gramEnd"/>
    </w:p>
    <w:p w14:paraId="76EE1E88" w14:textId="77777777" w:rsidR="00744BCD" w:rsidRPr="005E5B2D" w:rsidRDefault="00744BCD" w:rsidP="005E5B2D">
      <w:pPr>
        <w:pStyle w:val="TCBodyafterH3"/>
      </w:pPr>
      <w:r w:rsidRPr="005E5B2D">
        <w:t xml:space="preserve">Monitoring and Reporting detailed in clause </w:t>
      </w:r>
      <w:r w:rsidR="004049BB" w:rsidRPr="005E5B2D">
        <w:t>18</w:t>
      </w:r>
      <w:r w:rsidR="0083245C" w:rsidRPr="005E5B2D">
        <w:t xml:space="preserve"> of the Framework Agreement</w:t>
      </w:r>
      <w:r w:rsidR="004049BB" w:rsidRPr="005E5B2D">
        <w:t xml:space="preserve"> and this clause 12</w:t>
      </w:r>
      <w:r w:rsidRPr="005E5B2D">
        <w:t xml:space="preserve">. </w:t>
      </w:r>
    </w:p>
    <w:p w14:paraId="28163FAB" w14:textId="18E6BC6C" w:rsidR="00D93627" w:rsidRPr="009E049B" w:rsidRDefault="00D93627" w:rsidP="000F62C1">
      <w:pPr>
        <w:pStyle w:val="TCBodyafterH2"/>
      </w:pPr>
      <w:r w:rsidRPr="004049BB">
        <w:t>During the Agreement Period, the Authorised Officer</w:t>
      </w:r>
      <w:r w:rsidRPr="009E049B">
        <w:t xml:space="preserve"> may inspect and examine the performance of the Deliverable</w:t>
      </w:r>
      <w:r>
        <w:t>s</w:t>
      </w:r>
      <w:r w:rsidRPr="009E049B">
        <w:t xml:space="preserve"> and / or Work Package being carried out by the </w:t>
      </w:r>
      <w:r w:rsidR="009A72D7">
        <w:t>Supplier</w:t>
      </w:r>
      <w:r w:rsidRPr="009E049B">
        <w:t xml:space="preserve"> at any time on reasonable notice. The </w:t>
      </w:r>
      <w:r w:rsidR="009A72D7">
        <w:t>Supplier</w:t>
      </w:r>
      <w:r w:rsidRPr="009E049B">
        <w:t xml:space="preserve"> shall provide to the Authority all such facilities (including, but not limited to, access to any staff or personnel involved in the delivery of the Deliverable and / or Work Package) as the Authority may require for such inspection and examination</w:t>
      </w:r>
      <w:r w:rsidR="00663139" w:rsidRPr="009E049B">
        <w:t xml:space="preserve">. </w:t>
      </w:r>
      <w:r w:rsidRPr="009E049B">
        <w:t xml:space="preserve">Where the </w:t>
      </w:r>
      <w:r w:rsidR="009A72D7">
        <w:t>Supplier</w:t>
      </w:r>
      <w:r w:rsidRPr="009E049B">
        <w:t xml:space="preserve"> requires that the Authorised Officer complies with any health and safety or security policies while carrying out any such inspection or examination the </w:t>
      </w:r>
      <w:r w:rsidR="009A72D7">
        <w:t>Supplier</w:t>
      </w:r>
      <w:r w:rsidRPr="009E049B">
        <w:t xml:space="preserve"> will notify the Authorised Officer of such policies at the time of the visit</w:t>
      </w:r>
      <w:r w:rsidR="007A0042" w:rsidRPr="009E049B">
        <w:t xml:space="preserve">. </w:t>
      </w:r>
      <w:r w:rsidRPr="009E049B">
        <w:t>Following notification of the health and safety or security policies, the Authorised Officer will then comply with these policies to the extent that they are reasonable and do not frustrate the purposes of the inspection or examination.</w:t>
      </w:r>
    </w:p>
    <w:p w14:paraId="78954B20" w14:textId="77777777" w:rsidR="00D93627" w:rsidRPr="009E049B" w:rsidRDefault="00D93627" w:rsidP="000F62C1">
      <w:pPr>
        <w:pStyle w:val="TCBodyafterH2"/>
      </w:pPr>
      <w:r w:rsidRPr="009E049B">
        <w:t>If any part of any Deliverable and / or Work Package is found to be defective or different in any way from the Specification</w:t>
      </w:r>
      <w:r w:rsidR="00C12C1F">
        <w:t>(s) as detailed in clause 12.1.3.1</w:t>
      </w:r>
      <w:r w:rsidRPr="009E049B">
        <w:t xml:space="preserve"> (as may be varied in accordance with </w:t>
      </w:r>
      <w:r w:rsidRPr="004F0240">
        <w:t xml:space="preserve">Clause </w:t>
      </w:r>
      <w:r w:rsidR="004F0240" w:rsidRPr="004F0240">
        <w:t>1</w:t>
      </w:r>
      <w:r w:rsidR="00344CDF">
        <w:t>9</w:t>
      </w:r>
      <w:r w:rsidR="0083245C" w:rsidRPr="004F0240">
        <w:t xml:space="preserve"> and Annex 8</w:t>
      </w:r>
      <w:r w:rsidRPr="004F0240">
        <w:t>) or otherwise has not been provided to the Agreement standard</w:t>
      </w:r>
      <w:r w:rsidRPr="009E049B">
        <w:t xml:space="preserve"> (other than as a result of a default or negligence on the part of the Authority) the </w:t>
      </w:r>
      <w:r w:rsidR="009A72D7">
        <w:t>Supplier</w:t>
      </w:r>
      <w:r w:rsidRPr="009E049B">
        <w:t xml:space="preserve"> shall at its own expense re-perform the part of the Deliverable and / or Work Package in question (without additional remuneration therefore) within such time as the Authority may reasonably specify failing which the Authority shall be entitled to procure performance of the defective part of the Deliverable and / or Work Package from a third party or to execute the tasks in question itself.</w:t>
      </w:r>
    </w:p>
    <w:p w14:paraId="126FF9D2" w14:textId="77777777" w:rsidR="00D93627" w:rsidRPr="009E049B" w:rsidRDefault="00D93627" w:rsidP="000F62C1">
      <w:pPr>
        <w:pStyle w:val="TCBodyafterH2"/>
      </w:pPr>
      <w:r w:rsidRPr="009E049B">
        <w:t xml:space="preserve">If the performance of the Agreement by the </w:t>
      </w:r>
      <w:r w:rsidR="009A72D7">
        <w:t>Supplier</w:t>
      </w:r>
      <w:r w:rsidRPr="009E049B">
        <w:t xml:space="preserve"> is delayed by reason of any act or default on the part of the Authority or, by any other cause that the </w:t>
      </w:r>
      <w:r w:rsidR="009A72D7">
        <w:t>Supplier</w:t>
      </w:r>
      <w:r w:rsidRPr="009E049B">
        <w:t xml:space="preserve"> could not have reasonably foreseen or prevented and for which it was not responsible, the </w:t>
      </w:r>
      <w:r w:rsidR="009A72D7">
        <w:t>Supplier</w:t>
      </w:r>
      <w:r w:rsidRPr="009E049B">
        <w:t xml:space="preserve"> shall be allowed a reasonable extension of time for completion of the Deliverable and / or Work Package so affected.</w:t>
      </w:r>
    </w:p>
    <w:p w14:paraId="6CCFB60B" w14:textId="77777777" w:rsidR="00D93627" w:rsidRDefault="00D93627" w:rsidP="000F62C1">
      <w:pPr>
        <w:pStyle w:val="TCBodyafterH2"/>
      </w:pPr>
      <w:r w:rsidRPr="004E2696">
        <w:t>If required by the Authority, the Parties shall co-operate in sharing information and developing performance measurement criteria with the object of improving the Parties’ efficiency. Any such agreements shall be fully recorded in writing by the Authority as the case may be.</w:t>
      </w:r>
    </w:p>
    <w:p w14:paraId="7787AC25" w14:textId="77777777" w:rsidR="00EC5CF2" w:rsidRPr="00524D82" w:rsidRDefault="00EC5CF2" w:rsidP="000F62C1">
      <w:pPr>
        <w:pStyle w:val="TCBodyafterH2"/>
      </w:pPr>
      <w:r w:rsidRPr="00524D82">
        <w:lastRenderedPageBreak/>
        <w:t>The Supplier shall institute and maintain a properly documented system of quality control (which is and remains to the satisfaction of the Authorised Officer) to ensure that the Agreement standard is met.</w:t>
      </w:r>
    </w:p>
    <w:p w14:paraId="2AE3F3DD" w14:textId="26CD9FD8" w:rsidR="00D93627" w:rsidRDefault="00D93627" w:rsidP="000F62C1">
      <w:pPr>
        <w:pStyle w:val="TCBodyafterH2"/>
      </w:pPr>
      <w:r w:rsidRPr="009E049B">
        <w:t xml:space="preserve">In addition to any other rights of the Authority under the Agreement, the Authorised Officer shall be entitled to inspect the </w:t>
      </w:r>
      <w:r w:rsidR="009A72D7">
        <w:t>Supplier</w:t>
      </w:r>
      <w:r w:rsidRPr="009E049B">
        <w:t>’s quality control</w:t>
      </w:r>
      <w:r>
        <w:t xml:space="preserve"> system referred to </w:t>
      </w:r>
      <w:r w:rsidRPr="00EC5CF2">
        <w:t xml:space="preserve">in Clause </w:t>
      </w:r>
      <w:r w:rsidR="0083245C" w:rsidRPr="00EC5CF2">
        <w:t>12</w:t>
      </w:r>
      <w:r w:rsidRPr="00EC5CF2">
        <w:t>.</w:t>
      </w:r>
      <w:r w:rsidR="00083C2B">
        <w:t>1.8</w:t>
      </w:r>
      <w:r w:rsidR="00083C2B" w:rsidRPr="00EC5CF2">
        <w:t xml:space="preserve"> </w:t>
      </w:r>
      <w:r w:rsidRPr="00EC5CF2">
        <w:t>above</w:t>
      </w:r>
      <w:r w:rsidRPr="009E049B">
        <w:t>.</w:t>
      </w:r>
    </w:p>
    <w:p w14:paraId="060F38D6" w14:textId="77777777" w:rsidR="00AE4317" w:rsidRPr="00AE4317" w:rsidRDefault="00AE4317" w:rsidP="00EF08F5">
      <w:pPr>
        <w:pStyle w:val="TCHeading2"/>
        <w:keepNext w:val="0"/>
        <w:keepLines w:val="0"/>
        <w:widowControl w:val="0"/>
      </w:pPr>
      <w:bookmarkStart w:id="32" w:name="_Toc520906452"/>
      <w:r w:rsidRPr="00AE4317">
        <w:t>Acceptance Criteria</w:t>
      </w:r>
      <w:r>
        <w:t xml:space="preserve"> of Milestones</w:t>
      </w:r>
      <w:bookmarkEnd w:id="32"/>
    </w:p>
    <w:p w14:paraId="11040B2A" w14:textId="77777777" w:rsidR="00AE4317" w:rsidRDefault="00AE4317" w:rsidP="00EF08F5">
      <w:pPr>
        <w:pStyle w:val="TCHeading3"/>
        <w:keepNext w:val="0"/>
        <w:keepLines w:val="0"/>
        <w:widowControl w:val="0"/>
      </w:pPr>
      <w:bookmarkStart w:id="33" w:name="_Toc520906453"/>
      <w:r>
        <w:t>Time and Quality Measurement.</w:t>
      </w:r>
      <w:bookmarkEnd w:id="33"/>
      <w:r>
        <w:t xml:space="preserve"> </w:t>
      </w:r>
    </w:p>
    <w:p w14:paraId="632CFE2E" w14:textId="3979D7DE" w:rsidR="00AE4317" w:rsidRDefault="00AE4317" w:rsidP="00EF08F5">
      <w:pPr>
        <w:pStyle w:val="TCBodyafterH3"/>
        <w:keepNext w:val="0"/>
        <w:keepLines w:val="0"/>
        <w:widowControl w:val="0"/>
      </w:pPr>
      <w:r>
        <w:t xml:space="preserve">Where an output or deliverable is delivered on time and in line with the Milestones as detailed in </w:t>
      </w:r>
      <w:r w:rsidR="00EC5CF2" w:rsidRPr="00EC5CF2">
        <w:t>Annex 2 or any Instruction to Proceed</w:t>
      </w:r>
      <w:r w:rsidRPr="00EC5CF2">
        <w:t>, the Authority will assess the</w:t>
      </w:r>
      <w:r>
        <w:t xml:space="preserve"> quality and completeness of the output or Deliverable against the</w:t>
      </w:r>
      <w:r w:rsidR="00E07293">
        <w:t xml:space="preserve"> Specification detailed in</w:t>
      </w:r>
      <w:r>
        <w:t xml:space="preserve"> </w:t>
      </w:r>
      <w:r w:rsidR="00EC5CF2">
        <w:t>Schedule</w:t>
      </w:r>
      <w:r w:rsidR="00C12C1F" w:rsidRPr="00E23993">
        <w:t xml:space="preserve"> 1</w:t>
      </w:r>
      <w:r w:rsidR="00EC5CF2">
        <w:t xml:space="preserve"> of the</w:t>
      </w:r>
      <w:r w:rsidR="00C12C1F" w:rsidRPr="00E23993">
        <w:t xml:space="preserve"> </w:t>
      </w:r>
      <w:r w:rsidR="00C12C1F">
        <w:t>F</w:t>
      </w:r>
      <w:r w:rsidR="00C12C1F" w:rsidRPr="00E23993">
        <w:t xml:space="preserve">ramework </w:t>
      </w:r>
      <w:r w:rsidR="00C12C1F">
        <w:t xml:space="preserve">Agreement, Annex 1 of this Agreement </w:t>
      </w:r>
      <w:r w:rsidR="00C12C1F" w:rsidRPr="00E23993">
        <w:t xml:space="preserve">and/or </w:t>
      </w:r>
      <w:r w:rsidR="00C12C1F">
        <w:t xml:space="preserve">the </w:t>
      </w:r>
      <w:r w:rsidR="00C12C1F" w:rsidRPr="00E23993">
        <w:t>Instruction to Proceed</w:t>
      </w:r>
      <w:r>
        <w:t xml:space="preserve"> and any other reasonable quality measurement mechanism the Authority has instructed the </w:t>
      </w:r>
      <w:r w:rsidR="009A72D7">
        <w:t>Supplier</w:t>
      </w:r>
      <w:r>
        <w:t xml:space="preserve"> forms part of the output or Deliverable, within </w:t>
      </w:r>
      <w:r w:rsidR="005E7917">
        <w:t xml:space="preserve">05 (five) </w:t>
      </w:r>
      <w:r w:rsidR="00E07293">
        <w:t xml:space="preserve">working </w:t>
      </w:r>
      <w:r>
        <w:t xml:space="preserve">days from receipt of the output or Deliverable. </w:t>
      </w:r>
    </w:p>
    <w:p w14:paraId="50202631" w14:textId="4FFB8A9E" w:rsidR="00E07293" w:rsidRDefault="00E07293" w:rsidP="00EF08F5">
      <w:pPr>
        <w:pStyle w:val="TCBodyafterH3"/>
        <w:keepNext w:val="0"/>
        <w:keepLines w:val="0"/>
        <w:widowControl w:val="0"/>
      </w:pPr>
      <w:r>
        <w:t xml:space="preserve">Subject to </w:t>
      </w:r>
      <w:r w:rsidR="00EC5CF2">
        <w:t>12</w:t>
      </w:r>
      <w:r>
        <w:t>.</w:t>
      </w:r>
      <w:r w:rsidR="00083C2B">
        <w:t>2</w:t>
      </w:r>
      <w:r>
        <w:t xml:space="preserve">.1.1 the Authority shall notify the </w:t>
      </w:r>
      <w:r w:rsidR="009A72D7">
        <w:t>Supplier</w:t>
      </w:r>
      <w:r>
        <w:t xml:space="preserve"> in writing, within</w:t>
      </w:r>
      <w:r w:rsidR="005E7917">
        <w:t xml:space="preserve"> 05 (five)</w:t>
      </w:r>
      <w:r>
        <w:t xml:space="preserve"> working days from receipt of the output or Deliverable, either:</w:t>
      </w:r>
    </w:p>
    <w:p w14:paraId="7C660CD3" w14:textId="77777777" w:rsidR="00E07293" w:rsidRDefault="00E07293" w:rsidP="00EF08F5">
      <w:pPr>
        <w:pStyle w:val="TCbodyafterlevel4"/>
        <w:keepNext w:val="0"/>
        <w:keepLines w:val="0"/>
        <w:widowControl w:val="0"/>
      </w:pPr>
      <w:r>
        <w:t xml:space="preserve">The Output and/or Deliverable of the Milestone is </w:t>
      </w:r>
      <w:proofErr w:type="gramStart"/>
      <w:r>
        <w:t>accepted</w:t>
      </w:r>
      <w:proofErr w:type="gramEnd"/>
      <w:r>
        <w:t xml:space="preserve"> and the Milestone has been met; or</w:t>
      </w:r>
    </w:p>
    <w:p w14:paraId="7206F17C" w14:textId="77777777" w:rsidR="00E07293" w:rsidRDefault="00E07293" w:rsidP="00EF08F5">
      <w:pPr>
        <w:pStyle w:val="TCbodyafterlevel4"/>
        <w:keepNext w:val="0"/>
        <w:keepLines w:val="0"/>
        <w:widowControl w:val="0"/>
      </w:pPr>
      <w:r>
        <w:t xml:space="preserve">The Output and/or Deliverable of the Milestone is not </w:t>
      </w:r>
      <w:proofErr w:type="gramStart"/>
      <w:r>
        <w:t>accepted</w:t>
      </w:r>
      <w:proofErr w:type="gramEnd"/>
      <w:r>
        <w:t xml:space="preserve"> and the Milestone has not been met.</w:t>
      </w:r>
    </w:p>
    <w:p w14:paraId="0F6B258D" w14:textId="2B931AE5" w:rsidR="00A81616" w:rsidRDefault="00A81616" w:rsidP="00EF08F5">
      <w:pPr>
        <w:pStyle w:val="TCBodyafterH3"/>
        <w:keepNext w:val="0"/>
        <w:keepLines w:val="0"/>
        <w:widowControl w:val="0"/>
      </w:pPr>
      <w:r>
        <w:t xml:space="preserve">Subject to </w:t>
      </w:r>
      <w:r w:rsidR="00E07293">
        <w:t>1</w:t>
      </w:r>
      <w:r w:rsidR="00EC5CF2">
        <w:t>2</w:t>
      </w:r>
      <w:r w:rsidR="00E07293">
        <w:t>.</w:t>
      </w:r>
      <w:r w:rsidR="00083C2B">
        <w:t>2</w:t>
      </w:r>
      <w:r w:rsidR="00E07293">
        <w:t>.1.2</w:t>
      </w:r>
      <w:r w:rsidR="0041172C">
        <w:t>.2</w:t>
      </w:r>
      <w:r>
        <w:t xml:space="preserve">, where the Authority deems the performance </w:t>
      </w:r>
      <w:r w:rsidR="00AE4317">
        <w:t>or</w:t>
      </w:r>
      <w:r>
        <w:t xml:space="preserve"> delivery </w:t>
      </w:r>
      <w:r w:rsidR="00AE4317">
        <w:t>or</w:t>
      </w:r>
      <w:r w:rsidR="008D37BF">
        <w:t xml:space="preserve"> quality </w:t>
      </w:r>
      <w:r>
        <w:t xml:space="preserve">of the </w:t>
      </w:r>
      <w:r w:rsidR="00AE4317">
        <w:t>output or Deliverable</w:t>
      </w:r>
      <w:r>
        <w:t xml:space="preserve"> are not to the reasonable satisfaction of the Authority</w:t>
      </w:r>
      <w:r w:rsidR="00AE4317">
        <w:t>,</w:t>
      </w:r>
      <w:r>
        <w:t xml:space="preserve"> </w:t>
      </w:r>
      <w:r w:rsidR="008D37BF">
        <w:t>the Milestone shall be deemed not met</w:t>
      </w:r>
      <w:r w:rsidR="00E07293">
        <w:t xml:space="preserve"> and the </w:t>
      </w:r>
      <w:r w:rsidR="009A72D7">
        <w:t>Supplier</w:t>
      </w:r>
      <w:r w:rsidR="00E07293">
        <w:t xml:space="preserve"> must re-perform the Services of the output or Deliverable at no additional cost to the Authority</w:t>
      </w:r>
      <w:r w:rsidR="008D37BF">
        <w:t xml:space="preserve">. </w:t>
      </w:r>
    </w:p>
    <w:p w14:paraId="1C8C3D4F" w14:textId="2EB02365" w:rsidR="00E07293" w:rsidRDefault="00E07293" w:rsidP="00EF08F5">
      <w:pPr>
        <w:pStyle w:val="TCBodyafterH3"/>
        <w:keepNext w:val="0"/>
        <w:keepLines w:val="0"/>
        <w:widowControl w:val="0"/>
      </w:pPr>
      <w:r>
        <w:t xml:space="preserve">Subject to </w:t>
      </w:r>
      <w:r w:rsidR="00EC5CF2">
        <w:t>12</w:t>
      </w:r>
      <w:r w:rsidR="00001152">
        <w:t>.</w:t>
      </w:r>
      <w:r w:rsidR="00083C2B">
        <w:t>2</w:t>
      </w:r>
      <w:r w:rsidR="00001152">
        <w:t>.1.2.2</w:t>
      </w:r>
      <w:r w:rsidR="0041172C">
        <w:t xml:space="preserve"> and 1</w:t>
      </w:r>
      <w:r w:rsidR="00EC5CF2">
        <w:t>2</w:t>
      </w:r>
      <w:r w:rsidR="0041172C">
        <w:t>.</w:t>
      </w:r>
      <w:r w:rsidR="00083C2B">
        <w:t>2</w:t>
      </w:r>
      <w:r w:rsidR="0041172C">
        <w:t>.1.3</w:t>
      </w:r>
      <w:r>
        <w:t xml:space="preserve">, where a Milestone is deemed not met, the Authority </w:t>
      </w:r>
      <w:r w:rsidR="008D37BF">
        <w:t xml:space="preserve">shall inform the </w:t>
      </w:r>
      <w:r w:rsidR="009A72D7">
        <w:t>Supplier</w:t>
      </w:r>
      <w:r w:rsidR="008D37BF">
        <w:t xml:space="preserve"> of the u</w:t>
      </w:r>
      <w:r>
        <w:t>nsatisfactory delivery</w:t>
      </w:r>
      <w:r w:rsidR="0041172C">
        <w:t xml:space="preserve"> and</w:t>
      </w:r>
      <w:r w:rsidR="008D37BF">
        <w:t xml:space="preserve"> </w:t>
      </w:r>
      <w:r>
        <w:t xml:space="preserve">the Authority shall invoke clauses </w:t>
      </w:r>
      <w:r w:rsidR="00EC5CF2">
        <w:t xml:space="preserve">14.1 Work </w:t>
      </w:r>
      <w:r w:rsidR="00EC5CF2" w:rsidRPr="00EC5CF2">
        <w:t>Package Delays and 14.2 Work Package E</w:t>
      </w:r>
      <w:r w:rsidRPr="00EC5CF2">
        <w:t xml:space="preserve">xtension of </w:t>
      </w:r>
      <w:r w:rsidR="00EC5CF2" w:rsidRPr="00EC5CF2">
        <w:t>Time</w:t>
      </w:r>
      <w:r w:rsidRPr="00EC5CF2">
        <w:t xml:space="preserve"> and </w:t>
      </w:r>
      <w:r w:rsidR="008D37BF" w:rsidRPr="00EC5CF2">
        <w:t xml:space="preserve">inform the </w:t>
      </w:r>
      <w:r w:rsidR="009A72D7" w:rsidRPr="00EC5CF2">
        <w:t>Supplier</w:t>
      </w:r>
      <w:r w:rsidR="008D37BF" w:rsidRPr="00EC5CF2">
        <w:t xml:space="preserve"> of any Extension to Time it shall grant to the</w:t>
      </w:r>
      <w:r w:rsidR="008D37BF">
        <w:t xml:space="preserve"> </w:t>
      </w:r>
      <w:r w:rsidR="009A72D7">
        <w:t>Supplier</w:t>
      </w:r>
      <w:r w:rsidR="0041172C">
        <w:t xml:space="preserve"> for that Milestone</w:t>
      </w:r>
      <w:r w:rsidR="008D37BF">
        <w:t>.</w:t>
      </w:r>
      <w:r w:rsidR="0041172C">
        <w:t xml:space="preserve"> For the avoidance of doubt, any Extension of Time, shall not be considered a re-adjustment of the Milestone delivery date. Any Extension of Time granted to the </w:t>
      </w:r>
      <w:r w:rsidR="009A72D7">
        <w:t>Supplier</w:t>
      </w:r>
      <w:r w:rsidR="0041172C">
        <w:t xml:space="preserve"> due to the non-acceptance of an output or Deliverable of a Milestone shall be deemed late and the number of days late shall be calculated from the date the Authority notifies the </w:t>
      </w:r>
      <w:r w:rsidR="009A72D7">
        <w:t>Supplier</w:t>
      </w:r>
      <w:r w:rsidR="0041172C">
        <w:t xml:space="preserve"> of the non-acceptance subject to </w:t>
      </w:r>
      <w:r w:rsidR="00EC5CF2">
        <w:t>12</w:t>
      </w:r>
      <w:r w:rsidR="0041172C">
        <w:t>.</w:t>
      </w:r>
      <w:r w:rsidR="00083C2B">
        <w:t>2</w:t>
      </w:r>
      <w:r w:rsidR="0041172C">
        <w:t>.1.2.2.</w:t>
      </w:r>
    </w:p>
    <w:p w14:paraId="4B18C42F" w14:textId="17FDA3F5" w:rsidR="008D37BF" w:rsidRDefault="008D37BF" w:rsidP="00EF08F5">
      <w:pPr>
        <w:pStyle w:val="TCBodyafterH3"/>
        <w:keepNext w:val="0"/>
        <w:keepLines w:val="0"/>
        <w:widowControl w:val="0"/>
      </w:pPr>
      <w:r>
        <w:t xml:space="preserve">Subject to </w:t>
      </w:r>
      <w:r w:rsidR="00EC5CF2">
        <w:t>12</w:t>
      </w:r>
      <w:r>
        <w:t>.</w:t>
      </w:r>
      <w:r w:rsidR="00083C2B">
        <w:t>2</w:t>
      </w:r>
      <w:r w:rsidR="00E07293">
        <w:t xml:space="preserve">.1.2 and </w:t>
      </w:r>
      <w:r w:rsidR="00EC5CF2">
        <w:t>12</w:t>
      </w:r>
      <w:r w:rsidR="00E07293">
        <w:t>.</w:t>
      </w:r>
      <w:r w:rsidR="00083C2B">
        <w:t>2</w:t>
      </w:r>
      <w:r w:rsidR="00E07293">
        <w:t>.1.3,</w:t>
      </w:r>
      <w:r>
        <w:t xml:space="preserve"> the </w:t>
      </w:r>
      <w:r w:rsidR="009A72D7">
        <w:t>Supplier</w:t>
      </w:r>
      <w:r>
        <w:t xml:space="preserve"> warrants to the </w:t>
      </w:r>
      <w:r>
        <w:lastRenderedPageBreak/>
        <w:t xml:space="preserve">Authority that it shall accurately reflect the not met deliverable or </w:t>
      </w:r>
      <w:r w:rsidR="002C1186">
        <w:t>M</w:t>
      </w:r>
      <w:r>
        <w:t xml:space="preserve">ilestone in the SLA and KPI’s reporting as detailed in </w:t>
      </w:r>
      <w:r w:rsidRPr="00EC5CF2">
        <w:t xml:space="preserve">Annex </w:t>
      </w:r>
      <w:r w:rsidR="00EC5CF2" w:rsidRPr="00EC5CF2">
        <w:t>2</w:t>
      </w:r>
      <w:r w:rsidRPr="00EC5CF2">
        <w:t>. Such not</w:t>
      </w:r>
      <w:r>
        <w:t xml:space="preserve"> met </w:t>
      </w:r>
      <w:proofErr w:type="gramStart"/>
      <w:r>
        <w:t>deliverable</w:t>
      </w:r>
      <w:proofErr w:type="gramEnd"/>
      <w:r>
        <w:t xml:space="preserve"> or Milestone may invoke a Service Credit and the </w:t>
      </w:r>
      <w:r w:rsidR="009A72D7">
        <w:t>Supplier</w:t>
      </w:r>
      <w:r>
        <w:t xml:space="preserve"> warrants to the Authority that it shall meet its obligations of payment of any Service Credit, subject </w:t>
      </w:r>
      <w:r w:rsidRPr="004049BB">
        <w:t xml:space="preserve">to </w:t>
      </w:r>
      <w:r w:rsidR="00EC5CF2" w:rsidRPr="004049BB">
        <w:t xml:space="preserve">clause </w:t>
      </w:r>
      <w:r w:rsidR="004049BB" w:rsidRPr="004049BB">
        <w:t>13</w:t>
      </w:r>
      <w:r w:rsidR="00EC5CF2" w:rsidRPr="004049BB">
        <w:t xml:space="preserve"> (</w:t>
      </w:r>
      <w:r w:rsidRPr="004049BB">
        <w:t>SLAs and KPIs)</w:t>
      </w:r>
      <w:r w:rsidR="00EC5CF2" w:rsidRPr="004049BB">
        <w:t xml:space="preserve"> of </w:t>
      </w:r>
      <w:r w:rsidR="004049BB" w:rsidRPr="004049BB">
        <w:t xml:space="preserve">this Agreement and clause 23 (Service Credit liability) </w:t>
      </w:r>
      <w:r w:rsidR="00D24CBC">
        <w:t xml:space="preserve">in </w:t>
      </w:r>
      <w:r w:rsidR="00EC5CF2" w:rsidRPr="004049BB">
        <w:t>the Framework Agreement</w:t>
      </w:r>
      <w:r w:rsidRPr="004049BB">
        <w:t>.</w:t>
      </w:r>
      <w:r>
        <w:t xml:space="preserve"> </w:t>
      </w:r>
    </w:p>
    <w:p w14:paraId="102B19AA" w14:textId="0AB74A68" w:rsidR="00366065" w:rsidRDefault="00E07293" w:rsidP="00EF08F5">
      <w:pPr>
        <w:pStyle w:val="TCBodyafterH3"/>
        <w:keepNext w:val="0"/>
        <w:keepLines w:val="0"/>
        <w:widowControl w:val="0"/>
      </w:pPr>
      <w:r>
        <w:t xml:space="preserve">Subject to </w:t>
      </w:r>
      <w:r w:rsidR="00EC5CF2">
        <w:t>12</w:t>
      </w:r>
      <w:r>
        <w:t>.</w:t>
      </w:r>
      <w:r w:rsidR="00083C2B">
        <w:t>2</w:t>
      </w:r>
      <w:r>
        <w:t xml:space="preserve">.1.1, where the Authority has not </w:t>
      </w:r>
      <w:r w:rsidR="00366065">
        <w:t xml:space="preserve">notified the </w:t>
      </w:r>
      <w:r w:rsidR="009A72D7">
        <w:t>Supplier</w:t>
      </w:r>
      <w:r w:rsidR="00366065">
        <w:t xml:space="preserve"> of non-acceptance of a </w:t>
      </w:r>
      <w:r w:rsidR="002C1186">
        <w:t>M</w:t>
      </w:r>
      <w:r w:rsidR="00366065">
        <w:t xml:space="preserve">ilestone </w:t>
      </w:r>
      <w:r w:rsidR="002C1186">
        <w:t>D</w:t>
      </w:r>
      <w:r w:rsidR="00366065">
        <w:t xml:space="preserve">eliverable within </w:t>
      </w:r>
      <w:r w:rsidR="005E7917">
        <w:t>0</w:t>
      </w:r>
      <w:r w:rsidR="00366065">
        <w:t>5</w:t>
      </w:r>
      <w:r w:rsidR="005E7917">
        <w:t xml:space="preserve"> (five)</w:t>
      </w:r>
      <w:r w:rsidR="00366065">
        <w:t xml:space="preserve"> working days</w:t>
      </w:r>
      <w:r w:rsidR="002C1186">
        <w:t xml:space="preserve"> of receipt of the</w:t>
      </w:r>
      <w:r w:rsidR="00366065">
        <w:t xml:space="preserve"> </w:t>
      </w:r>
      <w:r w:rsidR="002C1186">
        <w:t>M</w:t>
      </w:r>
      <w:r w:rsidR="00366065">
        <w:t xml:space="preserve">ilestone </w:t>
      </w:r>
      <w:r w:rsidR="002C1186">
        <w:t>D</w:t>
      </w:r>
      <w:r w:rsidR="00366065">
        <w:t>eliverable</w:t>
      </w:r>
      <w:r w:rsidR="002C1186">
        <w:t>, the Milestone Deliverable</w:t>
      </w:r>
      <w:r w:rsidR="00366065">
        <w:t xml:space="preserve"> shall be deemed met unless the Authority has notified to </w:t>
      </w:r>
      <w:r w:rsidR="009A72D7">
        <w:t>Supplier</w:t>
      </w:r>
      <w:r w:rsidR="00366065">
        <w:t xml:space="preserve"> within </w:t>
      </w:r>
      <w:r w:rsidR="005E7917">
        <w:t>0</w:t>
      </w:r>
      <w:r w:rsidR="00366065">
        <w:t>5</w:t>
      </w:r>
      <w:r w:rsidR="005E7917">
        <w:t xml:space="preserve"> (five)</w:t>
      </w:r>
      <w:r w:rsidR="00366065">
        <w:t xml:space="preserve"> working days of receipt of the </w:t>
      </w:r>
      <w:r w:rsidR="002C1186">
        <w:t>M</w:t>
      </w:r>
      <w:r w:rsidR="00366065">
        <w:t xml:space="preserve">ilestone </w:t>
      </w:r>
      <w:r w:rsidR="002C1186">
        <w:t>D</w:t>
      </w:r>
      <w:r w:rsidR="00366065">
        <w:t xml:space="preserve">eliverable, that the assessment of the </w:t>
      </w:r>
      <w:r w:rsidR="002C1186">
        <w:t>M</w:t>
      </w:r>
      <w:r w:rsidR="00366065">
        <w:t xml:space="preserve">ilestone </w:t>
      </w:r>
      <w:r w:rsidR="002C1186">
        <w:t>D</w:t>
      </w:r>
      <w:r w:rsidR="00366065">
        <w:t xml:space="preserve">eliverable will require more than </w:t>
      </w:r>
      <w:r w:rsidR="005E7917">
        <w:t>0</w:t>
      </w:r>
      <w:r w:rsidR="00366065">
        <w:t>5</w:t>
      </w:r>
      <w:r w:rsidR="005E7917">
        <w:t xml:space="preserve"> (five</w:t>
      </w:r>
      <w:r w:rsidR="00D24CBC">
        <w:t>)</w:t>
      </w:r>
      <w:r w:rsidR="00366065">
        <w:t xml:space="preserve"> working days from the Authority. </w:t>
      </w:r>
    </w:p>
    <w:p w14:paraId="60845962" w14:textId="34AE1E5F" w:rsidR="00366065" w:rsidRDefault="00366065" w:rsidP="00EF08F5">
      <w:pPr>
        <w:pStyle w:val="TCBodyafterH3"/>
        <w:keepNext w:val="0"/>
        <w:keepLines w:val="0"/>
        <w:widowControl w:val="0"/>
      </w:pPr>
      <w:r>
        <w:t xml:space="preserve">Subject to </w:t>
      </w:r>
      <w:r w:rsidR="00EC5CF2">
        <w:t>12</w:t>
      </w:r>
      <w:r>
        <w:t>.</w:t>
      </w:r>
      <w:r w:rsidR="00083C2B">
        <w:t>2</w:t>
      </w:r>
      <w:r>
        <w:t>.1.6 where the Authority requires more time t</w:t>
      </w:r>
      <w:r w:rsidR="002C1186">
        <w:t xml:space="preserve">han </w:t>
      </w:r>
      <w:r w:rsidR="00B46D7C">
        <w:t>0</w:t>
      </w:r>
      <w:r w:rsidR="002C1186">
        <w:t>5</w:t>
      </w:r>
      <w:r w:rsidR="00B46D7C">
        <w:t xml:space="preserve"> (five)</w:t>
      </w:r>
      <w:r w:rsidR="002C1186">
        <w:t xml:space="preserve"> working days to assess a M</w:t>
      </w:r>
      <w:r>
        <w:t xml:space="preserve">ilestone </w:t>
      </w:r>
      <w:r w:rsidR="002C1186">
        <w:t>D</w:t>
      </w:r>
      <w:r>
        <w:t>eliverable the Authority must:</w:t>
      </w:r>
    </w:p>
    <w:p w14:paraId="50660182" w14:textId="65AA3A61" w:rsidR="00366065" w:rsidRDefault="00366065" w:rsidP="00EF08F5">
      <w:pPr>
        <w:pStyle w:val="TCbodyafterlevel4"/>
        <w:keepNext w:val="0"/>
        <w:keepLines w:val="0"/>
        <w:widowControl w:val="0"/>
      </w:pPr>
      <w:r>
        <w:t xml:space="preserve">Notify the </w:t>
      </w:r>
      <w:r w:rsidR="009A72D7">
        <w:t>Supplier</w:t>
      </w:r>
      <w:r>
        <w:t xml:space="preserve"> in writing within </w:t>
      </w:r>
      <w:r w:rsidR="00B46D7C">
        <w:t>0</w:t>
      </w:r>
      <w:r>
        <w:t>5</w:t>
      </w:r>
      <w:r w:rsidR="00B46D7C">
        <w:t xml:space="preserve"> (five)</w:t>
      </w:r>
      <w:r>
        <w:t xml:space="preserve"> working days of receipt of the </w:t>
      </w:r>
      <w:r w:rsidR="002C1186">
        <w:t xml:space="preserve">Milestone Deliverable </w:t>
      </w:r>
      <w:r>
        <w:t xml:space="preserve">of the number of working days the Authority requires to assess the </w:t>
      </w:r>
      <w:r w:rsidR="002C1186">
        <w:t xml:space="preserve">Milestone </w:t>
      </w:r>
      <w:proofErr w:type="gramStart"/>
      <w:r w:rsidR="002C1186">
        <w:t>Deliverable</w:t>
      </w:r>
      <w:r w:rsidR="006D20D9">
        <w:t>;</w:t>
      </w:r>
      <w:proofErr w:type="gramEnd"/>
    </w:p>
    <w:p w14:paraId="7454AA32" w14:textId="4E8E8483" w:rsidR="002C1186" w:rsidRDefault="002C1186" w:rsidP="00EF08F5">
      <w:pPr>
        <w:pStyle w:val="TCbodyafterlevel4"/>
        <w:keepNext w:val="0"/>
        <w:keepLines w:val="0"/>
        <w:widowControl w:val="0"/>
      </w:pPr>
      <w:r>
        <w:t xml:space="preserve">Supply the </w:t>
      </w:r>
      <w:r w:rsidR="009A72D7">
        <w:t>Supplier</w:t>
      </w:r>
      <w:r>
        <w:t xml:space="preserve"> with a reason for the extra time assessment </w:t>
      </w:r>
      <w:proofErr w:type="gramStart"/>
      <w:r>
        <w:t>required</w:t>
      </w:r>
      <w:r w:rsidR="006D20D9">
        <w:t>;</w:t>
      </w:r>
      <w:proofErr w:type="gramEnd"/>
    </w:p>
    <w:p w14:paraId="6F12356D" w14:textId="4C7E774C" w:rsidR="002C1186" w:rsidRDefault="002C1186" w:rsidP="00EF08F5">
      <w:pPr>
        <w:pStyle w:val="TCbodyafterlevel4"/>
        <w:keepNext w:val="0"/>
        <w:keepLines w:val="0"/>
        <w:widowControl w:val="0"/>
      </w:pPr>
      <w:r>
        <w:t xml:space="preserve">Ensure any additional time the Authority requires to assess the Milestone Deliverable does not negatively impact on the </w:t>
      </w:r>
      <w:r w:rsidR="009A72D7">
        <w:t>Supplier</w:t>
      </w:r>
      <w:r>
        <w:t xml:space="preserve">s ability to deliver the </w:t>
      </w:r>
      <w:proofErr w:type="gramStart"/>
      <w:r>
        <w:t>project</w:t>
      </w:r>
      <w:r w:rsidR="006D20D9">
        <w:t>;</w:t>
      </w:r>
      <w:proofErr w:type="gramEnd"/>
    </w:p>
    <w:p w14:paraId="28987AC7" w14:textId="77777777" w:rsidR="00E07293" w:rsidRDefault="002C1186" w:rsidP="00EF08F5">
      <w:pPr>
        <w:pStyle w:val="TCbodyafterlevel4"/>
        <w:keepNext w:val="0"/>
        <w:keepLines w:val="0"/>
        <w:widowControl w:val="0"/>
      </w:pPr>
      <w:r>
        <w:t xml:space="preserve">Ensure the </w:t>
      </w:r>
      <w:r w:rsidR="009A72D7">
        <w:t>Supplier</w:t>
      </w:r>
      <w:r>
        <w:t xml:space="preserve"> is not liable for any additional time the Authority requires.</w:t>
      </w:r>
      <w:r w:rsidR="00366065">
        <w:t xml:space="preserve"> </w:t>
      </w:r>
    </w:p>
    <w:p w14:paraId="7CAAF895" w14:textId="77777777" w:rsidR="00952940" w:rsidRPr="009E049B" w:rsidRDefault="00952940" w:rsidP="00EF08F5">
      <w:pPr>
        <w:pStyle w:val="TCHeading3"/>
        <w:keepNext w:val="0"/>
        <w:keepLines w:val="0"/>
        <w:widowControl w:val="0"/>
      </w:pPr>
      <w:bookmarkStart w:id="34" w:name="_Toc361395956"/>
      <w:bookmarkStart w:id="35" w:name="_Toc520906454"/>
      <w:bookmarkEnd w:id="31"/>
      <w:r w:rsidRPr="009E049B">
        <w:t xml:space="preserve">Failure to meet </w:t>
      </w:r>
      <w:r w:rsidRPr="00252ECA">
        <w:t>Milestone</w:t>
      </w:r>
      <w:r w:rsidRPr="009E049B">
        <w:t xml:space="preserve"> Date</w:t>
      </w:r>
      <w:bookmarkEnd w:id="34"/>
      <w:bookmarkEnd w:id="35"/>
    </w:p>
    <w:p w14:paraId="460F7998" w14:textId="77777777" w:rsidR="00952940" w:rsidRPr="009E049B" w:rsidRDefault="00952940" w:rsidP="00EF08F5">
      <w:pPr>
        <w:pStyle w:val="TCBodyafterH3"/>
        <w:keepNext w:val="0"/>
        <w:keepLines w:val="0"/>
        <w:widowControl w:val="0"/>
      </w:pPr>
      <w:r w:rsidRPr="009E049B">
        <w:t xml:space="preserve">Where any Milestone is delayed by default of the </w:t>
      </w:r>
      <w:r w:rsidR="009A72D7">
        <w:t>Supplier</w:t>
      </w:r>
      <w:r w:rsidRPr="009E049B">
        <w:t>, the Authority may at its sole discretion:</w:t>
      </w:r>
    </w:p>
    <w:p w14:paraId="5AB893A9" w14:textId="0E782B12" w:rsidR="00952940" w:rsidRPr="009E049B" w:rsidRDefault="00EC5CF2" w:rsidP="00EF08F5">
      <w:pPr>
        <w:pStyle w:val="TCbodyafterlevel4"/>
        <w:keepNext w:val="0"/>
        <w:keepLines w:val="0"/>
        <w:widowControl w:val="0"/>
      </w:pPr>
      <w:r>
        <w:t xml:space="preserve">grant further periods of time, </w:t>
      </w:r>
      <w:r w:rsidR="00952940" w:rsidRPr="009E049B">
        <w:t xml:space="preserve">clause </w:t>
      </w:r>
      <w:r>
        <w:t>14.1</w:t>
      </w:r>
      <w:r w:rsidR="00952940" w:rsidRPr="009E049B">
        <w:t xml:space="preserve"> and </w:t>
      </w:r>
      <w:r>
        <w:t>14</w:t>
      </w:r>
      <w:r w:rsidR="00952940">
        <w:t>.2</w:t>
      </w:r>
      <w:r w:rsidR="00952940" w:rsidRPr="009E049B">
        <w:t xml:space="preserve"> as applicable; and / or</w:t>
      </w:r>
    </w:p>
    <w:p w14:paraId="76059342" w14:textId="77777777" w:rsidR="00952940" w:rsidRPr="009E049B" w:rsidRDefault="00952940" w:rsidP="00EF08F5">
      <w:pPr>
        <w:pStyle w:val="TCbodyafterlevel4"/>
        <w:keepNext w:val="0"/>
        <w:keepLines w:val="0"/>
        <w:widowControl w:val="0"/>
      </w:pPr>
      <w:r w:rsidRPr="009E049B">
        <w:t xml:space="preserve">invoke service credits in accordance with clause </w:t>
      </w:r>
      <w:r w:rsidR="004049BB">
        <w:t>23</w:t>
      </w:r>
      <w:r w:rsidR="00EC5CF2">
        <w:t xml:space="preserve"> of the Framework Agreement</w:t>
      </w:r>
      <w:r w:rsidR="004049BB">
        <w:t xml:space="preserve"> and annex 2 of this Agreement</w:t>
      </w:r>
      <w:r w:rsidRPr="009E049B">
        <w:t>; and / or</w:t>
      </w:r>
    </w:p>
    <w:p w14:paraId="4EEF3526" w14:textId="77777777" w:rsidR="00952940" w:rsidRPr="00EC5CF2" w:rsidRDefault="00952940" w:rsidP="00EF08F5">
      <w:pPr>
        <w:pStyle w:val="TCbodyafterlevel4"/>
        <w:keepNext w:val="0"/>
        <w:keepLines w:val="0"/>
        <w:widowControl w:val="0"/>
      </w:pPr>
      <w:r w:rsidRPr="009E049B">
        <w:t xml:space="preserve">terminate </w:t>
      </w:r>
      <w:r>
        <w:t xml:space="preserve">this </w:t>
      </w:r>
      <w:r w:rsidR="00050C98">
        <w:t>Call-off Order Agreement</w:t>
      </w:r>
      <w:r>
        <w:t xml:space="preserve"> subject </w:t>
      </w:r>
      <w:r w:rsidRPr="00EC5CF2">
        <w:t xml:space="preserve">to clause </w:t>
      </w:r>
      <w:r w:rsidR="00EC5CF2" w:rsidRPr="00EC5CF2">
        <w:t>1</w:t>
      </w:r>
      <w:r w:rsidR="00344CDF">
        <w:t>8</w:t>
      </w:r>
      <w:r w:rsidRPr="00EC5CF2">
        <w:t>.</w:t>
      </w:r>
    </w:p>
    <w:p w14:paraId="49D6DB7B" w14:textId="77777777" w:rsidR="00952940" w:rsidRPr="009E049B" w:rsidRDefault="00952940" w:rsidP="00EF08F5">
      <w:pPr>
        <w:pStyle w:val="TCBodyafterH3"/>
        <w:keepNext w:val="0"/>
        <w:keepLines w:val="0"/>
        <w:widowControl w:val="0"/>
      </w:pPr>
      <w:r w:rsidRPr="009E049B">
        <w:t xml:space="preserve">If the </w:t>
      </w:r>
      <w:r w:rsidR="009A72D7">
        <w:t>Supplier</w:t>
      </w:r>
      <w:r w:rsidRPr="009E049B">
        <w:t>'s failure to meet Milestone is due to a delay by the Authority, the provisions of clause 1</w:t>
      </w:r>
      <w:r w:rsidR="00400C33">
        <w:t>4</w:t>
      </w:r>
      <w:r w:rsidRPr="009E049B">
        <w:t>.</w:t>
      </w:r>
      <w:r w:rsidR="00400C33">
        <w:t>2</w:t>
      </w:r>
      <w:r w:rsidRPr="009E049B">
        <w:t xml:space="preserve"> (extension of time) shall apply and the Completion Date may be rescheduled as </w:t>
      </w:r>
      <w:r w:rsidRPr="009E049B">
        <w:lastRenderedPageBreak/>
        <w:t xml:space="preserve">an amendment to the </w:t>
      </w:r>
      <w:r>
        <w:t>O</w:t>
      </w:r>
      <w:r w:rsidRPr="009E049B">
        <w:t xml:space="preserve">rder </w:t>
      </w:r>
      <w:r w:rsidR="00400C33">
        <w:t>on completion of Annex 8</w:t>
      </w:r>
      <w:r w:rsidRPr="009E049B">
        <w:t>.</w:t>
      </w:r>
    </w:p>
    <w:p w14:paraId="52AECE02" w14:textId="4151AEC3" w:rsidR="00952940" w:rsidRPr="009E049B" w:rsidRDefault="00952940" w:rsidP="00EF08F5">
      <w:pPr>
        <w:pStyle w:val="TCBodyafterH3"/>
        <w:keepNext w:val="0"/>
        <w:keepLines w:val="0"/>
        <w:widowControl w:val="0"/>
      </w:pPr>
      <w:r w:rsidRPr="009E049B">
        <w:t xml:space="preserve">If the </w:t>
      </w:r>
      <w:r w:rsidR="009A72D7">
        <w:t>Supplier</w:t>
      </w:r>
      <w:r w:rsidRPr="009E049B">
        <w:t xml:space="preserve">'s failure to meet </w:t>
      </w:r>
      <w:r w:rsidR="006D20D9">
        <w:t xml:space="preserve">a </w:t>
      </w:r>
      <w:r w:rsidRPr="009E049B">
        <w:t>Milestone is subject to Force Majeure, the provisions of clause 1</w:t>
      </w:r>
      <w:r w:rsidR="00400C33">
        <w:t>4</w:t>
      </w:r>
      <w:r w:rsidRPr="009E049B">
        <w:t>.</w:t>
      </w:r>
      <w:r w:rsidR="00400C33">
        <w:t>2</w:t>
      </w:r>
      <w:r w:rsidRPr="009E049B">
        <w:t xml:space="preserve"> (extension of time) shall apply and the Completion Date may be rescheduled as an amendment to the</w:t>
      </w:r>
      <w:r w:rsidR="004F0240">
        <w:t xml:space="preserve"> Work package subject to clause 17 and </w:t>
      </w:r>
      <w:r w:rsidR="007B421A">
        <w:t>on completion of Annex 8</w:t>
      </w:r>
      <w:r w:rsidRPr="009E049B">
        <w:t>.</w:t>
      </w:r>
    </w:p>
    <w:p w14:paraId="1721F1C7" w14:textId="77777777" w:rsidR="007254BA" w:rsidRPr="009E049B" w:rsidRDefault="00900582" w:rsidP="00EF08F5">
      <w:pPr>
        <w:pStyle w:val="TCHeading2"/>
        <w:keepNext w:val="0"/>
        <w:keepLines w:val="0"/>
        <w:widowControl w:val="0"/>
      </w:pPr>
      <w:bookmarkStart w:id="36" w:name="_Toc520906455"/>
      <w:bookmarkStart w:id="37" w:name="_Toc276465534"/>
      <w:bookmarkStart w:id="38" w:name="_Toc276036452"/>
      <w:bookmarkStart w:id="39" w:name="_Toc276465533"/>
      <w:r>
        <w:t>Work Package</w:t>
      </w:r>
      <w:r w:rsidR="007254BA" w:rsidRPr="009E049B">
        <w:t xml:space="preserve"> </w:t>
      </w:r>
      <w:r w:rsidR="00D93627">
        <w:t>Review Meetings</w:t>
      </w:r>
      <w:bookmarkEnd w:id="36"/>
      <w:r w:rsidR="007254BA" w:rsidRPr="009E049B">
        <w:t xml:space="preserve"> </w:t>
      </w:r>
    </w:p>
    <w:p w14:paraId="0C452AF9" w14:textId="77777777" w:rsidR="007254BA" w:rsidRPr="009E049B" w:rsidRDefault="007254BA" w:rsidP="00EF08F5">
      <w:pPr>
        <w:pStyle w:val="TCBodyafterH2"/>
        <w:keepNext w:val="0"/>
        <w:keepLines w:val="0"/>
        <w:widowControl w:val="0"/>
      </w:pPr>
      <w:r w:rsidRPr="007B421A">
        <w:t xml:space="preserve">The </w:t>
      </w:r>
      <w:r w:rsidR="009A72D7" w:rsidRPr="007B421A">
        <w:t>Supplier</w:t>
      </w:r>
      <w:r w:rsidRPr="007B421A">
        <w:t xml:space="preserve"> shall establish a team which will create internal administrative mechanisms to manage the delivery of the Services</w:t>
      </w:r>
      <w:r w:rsidR="00E97E39" w:rsidRPr="007B421A">
        <w:t xml:space="preserve"> / deliverables / Work Packages</w:t>
      </w:r>
      <w:r w:rsidRPr="007B421A">
        <w:t xml:space="preserve"> and compliance with the Agreement.</w:t>
      </w:r>
      <w:r w:rsidR="00001387">
        <w:t xml:space="preserve"> Where the Supplier is a consortium, the team shall be representative of the whole consortium.</w:t>
      </w:r>
      <w:r w:rsidRPr="007B421A">
        <w:t xml:space="preserve">  The </w:t>
      </w:r>
      <w:r w:rsidR="009A72D7" w:rsidRPr="007B421A">
        <w:t>Supplier</w:t>
      </w:r>
      <w:r w:rsidRPr="007B421A">
        <w:t xml:space="preserve"> will report to the Authority on the progress of the Services, deliverable and the identification and management of risks (financial or otherwise) arising from or relating to the Services and deliverable (including any sub-contracting arrangements). </w:t>
      </w:r>
      <w:r w:rsidRPr="009E049B">
        <w:t xml:space="preserve">The </w:t>
      </w:r>
      <w:r w:rsidR="009A72D7">
        <w:t>Supplier</w:t>
      </w:r>
      <w:r w:rsidRPr="009E049B">
        <w:t xml:space="preserve"> shall institute and maintain a properly documented system of quality control (which is and remains to the satisfaction of the Authorised Officer</w:t>
      </w:r>
      <w:r>
        <w:t>) to ensure that the Agreement s</w:t>
      </w:r>
      <w:r w:rsidRPr="009E049B">
        <w:t>tandard is met.</w:t>
      </w:r>
    </w:p>
    <w:p w14:paraId="548E5777" w14:textId="77777777" w:rsidR="00026F59" w:rsidRDefault="007254BA" w:rsidP="00EF08F5">
      <w:pPr>
        <w:pStyle w:val="TCBodyafterH2"/>
        <w:keepNext w:val="0"/>
        <w:keepLines w:val="0"/>
        <w:widowControl w:val="0"/>
      </w:pPr>
      <w:r w:rsidRPr="009E049B">
        <w:t xml:space="preserve">The </w:t>
      </w:r>
      <w:r w:rsidR="009A72D7">
        <w:t>Supplier</w:t>
      </w:r>
      <w:r w:rsidRPr="009E049B">
        <w:t xml:space="preserve"> shall attend </w:t>
      </w:r>
      <w:r w:rsidR="00026F59">
        <w:t xml:space="preserve">Work </w:t>
      </w:r>
      <w:r w:rsidR="00026F59" w:rsidRPr="007B421A">
        <w:t>Package</w:t>
      </w:r>
      <w:r w:rsidRPr="007B421A">
        <w:t xml:space="preserve"> review meeting</w:t>
      </w:r>
      <w:r w:rsidR="00026F59" w:rsidRPr="007B421A">
        <w:t>s</w:t>
      </w:r>
      <w:r w:rsidRPr="007B421A">
        <w:t xml:space="preserve"> with</w:t>
      </w:r>
      <w:r w:rsidRPr="009E049B">
        <w:t xml:space="preserve"> the Authority.</w:t>
      </w:r>
      <w:r w:rsidR="00026F59">
        <w:t xml:space="preserve"> The nature and frequency of any Work Package review meeting shall </w:t>
      </w:r>
      <w:r w:rsidR="00430CBB">
        <w:t xml:space="preserve">be </w:t>
      </w:r>
      <w:r w:rsidR="00026F59">
        <w:t>proposed by NICE and be agreed between the Parties.</w:t>
      </w:r>
    </w:p>
    <w:p w14:paraId="73BE553B" w14:textId="77777777" w:rsidR="007254BA" w:rsidRPr="009E049B" w:rsidRDefault="007254BA" w:rsidP="00EF08F5">
      <w:pPr>
        <w:pStyle w:val="TCBodyafterH2"/>
        <w:keepNext w:val="0"/>
        <w:keepLines w:val="0"/>
        <w:widowControl w:val="0"/>
      </w:pPr>
      <w:r w:rsidRPr="009E049B">
        <w:t xml:space="preserve">The Authority </w:t>
      </w:r>
      <w:r w:rsidR="006929D0">
        <w:t xml:space="preserve">shall agree with the Supplier who </w:t>
      </w:r>
      <w:r w:rsidRPr="009E049B">
        <w:t>take minutes of</w:t>
      </w:r>
      <w:r w:rsidR="006929D0">
        <w:t xml:space="preserve"> any</w:t>
      </w:r>
      <w:r w:rsidRPr="009E049B">
        <w:t xml:space="preserve"> meeting</w:t>
      </w:r>
      <w:r w:rsidR="006929D0">
        <w:t xml:space="preserve"> if necessary</w:t>
      </w:r>
      <w:r w:rsidRPr="009E049B">
        <w:t xml:space="preserve"> and circulate to all within </w:t>
      </w:r>
      <w:r w:rsidR="006929D0">
        <w:t>a timeframe specified by the Authority</w:t>
      </w:r>
      <w:r w:rsidRPr="009E049B">
        <w:t>.</w:t>
      </w:r>
    </w:p>
    <w:p w14:paraId="67D8B2F0" w14:textId="64F35704" w:rsidR="007254BA" w:rsidRPr="009E049B" w:rsidRDefault="007254BA" w:rsidP="00EF08F5">
      <w:pPr>
        <w:pStyle w:val="TCBodyafterH2"/>
        <w:keepNext w:val="0"/>
        <w:keepLines w:val="0"/>
        <w:widowControl w:val="0"/>
      </w:pPr>
      <w:r w:rsidRPr="009E049B">
        <w:t xml:space="preserve">The </w:t>
      </w:r>
      <w:r w:rsidR="009A72D7">
        <w:t>Supplier</w:t>
      </w:r>
      <w:r w:rsidRPr="009E049B">
        <w:t xml:space="preserve"> shall provide a </w:t>
      </w:r>
      <w:r w:rsidR="00026F59">
        <w:t>Work Package</w:t>
      </w:r>
      <w:r w:rsidRPr="009E049B">
        <w:t xml:space="preserve"> report, as detailed in </w:t>
      </w:r>
      <w:r w:rsidR="00026F59">
        <w:t>the Instruction to Proceed</w:t>
      </w:r>
      <w:r w:rsidRPr="009E049B">
        <w:t xml:space="preserve">, no later than </w:t>
      </w:r>
      <w:r w:rsidR="00127549">
        <w:t>02 (</w:t>
      </w:r>
      <w:r w:rsidR="00026F59">
        <w:t>two</w:t>
      </w:r>
      <w:r w:rsidR="00127549">
        <w:t>)</w:t>
      </w:r>
      <w:r w:rsidRPr="009E049B">
        <w:t xml:space="preserve"> working days before the scheduled review meeting, to summarise performance </w:t>
      </w:r>
      <w:r w:rsidR="00026F59">
        <w:t xml:space="preserve">of the </w:t>
      </w:r>
      <w:r w:rsidR="009A72D7">
        <w:t>Supplier</w:t>
      </w:r>
      <w:r w:rsidR="00026F59">
        <w:t xml:space="preserve">, </w:t>
      </w:r>
      <w:r w:rsidRPr="009E049B">
        <w:t>for this purpose and will include items such as (but not limited to):</w:t>
      </w:r>
    </w:p>
    <w:p w14:paraId="7F55A0C9" w14:textId="3979B621" w:rsidR="00026F59" w:rsidRDefault="00026F59" w:rsidP="00EF08F5">
      <w:pPr>
        <w:pStyle w:val="TCBullet3"/>
        <w:widowControl w:val="0"/>
        <w:tabs>
          <w:tab w:val="clear" w:pos="3402"/>
        </w:tabs>
        <w:ind w:left="2835" w:hanging="709"/>
      </w:pPr>
      <w:r>
        <w:t xml:space="preserve">Status report on the Work Package </w:t>
      </w:r>
      <w:proofErr w:type="gramStart"/>
      <w:r>
        <w:t>progress</w:t>
      </w:r>
      <w:r w:rsidR="006D20D9">
        <w:t>;</w:t>
      </w:r>
      <w:proofErr w:type="gramEnd"/>
    </w:p>
    <w:p w14:paraId="13064C0A" w14:textId="0D4CE556" w:rsidR="007254BA" w:rsidRDefault="00026F59" w:rsidP="00EF08F5">
      <w:pPr>
        <w:pStyle w:val="TCBullet3"/>
        <w:widowControl w:val="0"/>
        <w:tabs>
          <w:tab w:val="clear" w:pos="3402"/>
        </w:tabs>
        <w:ind w:left="2835" w:hanging="709"/>
      </w:pPr>
      <w:proofErr w:type="gramStart"/>
      <w:r>
        <w:t>Risks</w:t>
      </w:r>
      <w:r w:rsidR="006D20D9">
        <w:t>;</w:t>
      </w:r>
      <w:proofErr w:type="gramEnd"/>
      <w:r>
        <w:t xml:space="preserve"> </w:t>
      </w:r>
    </w:p>
    <w:p w14:paraId="739FC969" w14:textId="5A06C372" w:rsidR="007254BA" w:rsidRDefault="007254BA" w:rsidP="00EF08F5">
      <w:pPr>
        <w:pStyle w:val="TCBullet3"/>
        <w:widowControl w:val="0"/>
        <w:tabs>
          <w:tab w:val="clear" w:pos="3402"/>
        </w:tabs>
        <w:ind w:left="2835" w:hanging="709"/>
      </w:pPr>
      <w:r>
        <w:t xml:space="preserve">An exception report if the current performance on topics deviates from the status reports already supplied to the </w:t>
      </w:r>
      <w:proofErr w:type="gramStart"/>
      <w:r>
        <w:t>Authority</w:t>
      </w:r>
      <w:r w:rsidR="006D20D9">
        <w:t>;</w:t>
      </w:r>
      <w:proofErr w:type="gramEnd"/>
    </w:p>
    <w:p w14:paraId="53FEC0AC" w14:textId="4320305B" w:rsidR="007254BA" w:rsidRDefault="006D20D9" w:rsidP="00EF08F5">
      <w:pPr>
        <w:pStyle w:val="TCBullet3"/>
        <w:widowControl w:val="0"/>
        <w:tabs>
          <w:tab w:val="clear" w:pos="3402"/>
        </w:tabs>
        <w:ind w:left="2835" w:hanging="709"/>
      </w:pPr>
      <w:r>
        <w:t>A</w:t>
      </w:r>
      <w:r w:rsidR="007254BA">
        <w:t xml:space="preserve"> summary of the issues discussed at the</w:t>
      </w:r>
      <w:r w:rsidR="00026F59">
        <w:t xml:space="preserve"> previous Work Package</w:t>
      </w:r>
      <w:r w:rsidR="007254BA">
        <w:t xml:space="preserve"> review meetings and any related actions taken by the </w:t>
      </w:r>
      <w:proofErr w:type="gramStart"/>
      <w:r w:rsidR="009A72D7">
        <w:t>Supplier</w:t>
      </w:r>
      <w:r w:rsidR="007254BA">
        <w:t>;</w:t>
      </w:r>
      <w:proofErr w:type="gramEnd"/>
    </w:p>
    <w:p w14:paraId="6F326651" w14:textId="2964EB4E" w:rsidR="007254BA" w:rsidRDefault="006D20D9" w:rsidP="00EF08F5">
      <w:pPr>
        <w:pStyle w:val="TCBullet3"/>
        <w:widowControl w:val="0"/>
        <w:tabs>
          <w:tab w:val="clear" w:pos="3402"/>
        </w:tabs>
        <w:ind w:left="2835" w:hanging="709"/>
      </w:pPr>
      <w:r>
        <w:t>T</w:t>
      </w:r>
      <w:r w:rsidR="007254BA">
        <w:t xml:space="preserve">he risk register (which must be maintained by the </w:t>
      </w:r>
      <w:r w:rsidR="009A72D7">
        <w:t>Supplier</w:t>
      </w:r>
      <w:r w:rsidR="007254BA">
        <w:t xml:space="preserve">) detailing all severe or moderate risks </w:t>
      </w:r>
      <w:r w:rsidR="00026F59">
        <w:t xml:space="preserve">to Milestones or any deliverable of the Work Package </w:t>
      </w:r>
      <w:r w:rsidR="007254BA">
        <w:t xml:space="preserve">identified by the </w:t>
      </w:r>
      <w:r w:rsidR="007254BA" w:rsidRPr="006929D0">
        <w:t>Management Team</w:t>
      </w:r>
      <w:r w:rsidR="007254BA">
        <w:t xml:space="preserve"> and details of how these were, or are to be, handled; and</w:t>
      </w:r>
    </w:p>
    <w:p w14:paraId="7B8C177A" w14:textId="6E6BD28F" w:rsidR="007254BA" w:rsidRPr="009E049B" w:rsidRDefault="006D20D9" w:rsidP="00EF08F5">
      <w:pPr>
        <w:pStyle w:val="TCBullet3"/>
        <w:widowControl w:val="0"/>
        <w:tabs>
          <w:tab w:val="clear" w:pos="3402"/>
        </w:tabs>
        <w:ind w:left="2835" w:hanging="709"/>
      </w:pPr>
      <w:r>
        <w:t>A</w:t>
      </w:r>
      <w:r w:rsidR="007254BA">
        <w:t xml:space="preserve"> summary of any actions and decisions taken by the </w:t>
      </w:r>
      <w:r w:rsidR="009A72D7">
        <w:t>Supplier</w:t>
      </w:r>
      <w:r w:rsidR="007254BA">
        <w:t xml:space="preserve"> in relation to </w:t>
      </w:r>
      <w:r w:rsidR="00026F59">
        <w:t>W</w:t>
      </w:r>
      <w:r w:rsidR="007254BA">
        <w:t>ork</w:t>
      </w:r>
      <w:r w:rsidR="00026F59">
        <w:t xml:space="preserve"> P</w:t>
      </w:r>
      <w:r w:rsidR="007254BA">
        <w:t>ackages which were not contemplated in the preparation of the Milestones.</w:t>
      </w:r>
      <w:r w:rsidR="00026F59">
        <w:t xml:space="preserve"> </w:t>
      </w:r>
    </w:p>
    <w:p w14:paraId="486D8C72" w14:textId="77777777" w:rsidR="007254BA" w:rsidRPr="009E049B" w:rsidRDefault="007254BA" w:rsidP="00EF08F5">
      <w:pPr>
        <w:pStyle w:val="TCBodyafterH2"/>
        <w:keepNext w:val="0"/>
        <w:keepLines w:val="0"/>
        <w:widowControl w:val="0"/>
      </w:pPr>
      <w:r w:rsidRPr="009E049B">
        <w:t xml:space="preserve">The </w:t>
      </w:r>
      <w:r w:rsidR="009A72D7">
        <w:t>Supplier</w:t>
      </w:r>
      <w:r w:rsidRPr="009E049B">
        <w:t xml:space="preserve"> acknowledges that the submission and acceptance of such reports shall not prejudice any other rights or remedies of the Authority under the Agreement.</w:t>
      </w:r>
    </w:p>
    <w:p w14:paraId="2DB1C543" w14:textId="77777777" w:rsidR="007254BA" w:rsidRPr="009E049B" w:rsidRDefault="007254BA" w:rsidP="00EF08F5">
      <w:pPr>
        <w:pStyle w:val="TCBodyafterH2"/>
        <w:keepNext w:val="0"/>
        <w:keepLines w:val="0"/>
        <w:widowControl w:val="0"/>
      </w:pPr>
      <w:r w:rsidRPr="009E049B">
        <w:lastRenderedPageBreak/>
        <w:t xml:space="preserve">The </w:t>
      </w:r>
      <w:r w:rsidR="009A72D7">
        <w:t>Supplier</w:t>
      </w:r>
      <w:r w:rsidRPr="009E049B">
        <w:t xml:space="preserve"> shall provide information in a format, medium and at times specified by the Authority, relating to the performance of the Deliverable and / or Work Package as the Authority may reasonably require. </w:t>
      </w:r>
    </w:p>
    <w:p w14:paraId="17E958A2" w14:textId="77777777" w:rsidR="001B00AA" w:rsidRDefault="001B00AA" w:rsidP="00EF08F5">
      <w:pPr>
        <w:pStyle w:val="TCHeading1"/>
        <w:widowControl w:val="0"/>
      </w:pPr>
      <w:bookmarkStart w:id="40" w:name="_Toc520906456"/>
      <w:bookmarkStart w:id="41" w:name="_Toc276036482"/>
      <w:bookmarkEnd w:id="37"/>
      <w:r>
        <w:t>Service Level Agreements, Key performance Indicators and Failure Levels</w:t>
      </w:r>
      <w:bookmarkEnd w:id="40"/>
    </w:p>
    <w:p w14:paraId="6DFA08A7" w14:textId="77777777" w:rsidR="001B00AA" w:rsidRDefault="001B00AA" w:rsidP="00EF08F5">
      <w:pPr>
        <w:pStyle w:val="TCBodyafterH1"/>
        <w:keepNext w:val="0"/>
        <w:keepLines w:val="0"/>
        <w:widowControl w:val="0"/>
      </w:pPr>
      <w:r w:rsidRPr="009E049B">
        <w:t xml:space="preserve">Where the </w:t>
      </w:r>
      <w:r w:rsidR="009A72D7">
        <w:t>Supplier</w:t>
      </w:r>
      <w:r w:rsidRPr="009E049B">
        <w:t xml:space="preserve"> fails any minimum service level as detailed in </w:t>
      </w:r>
      <w:r>
        <w:t>A</w:t>
      </w:r>
      <w:r w:rsidRPr="009E049B">
        <w:t xml:space="preserve">nnex 2, the </w:t>
      </w:r>
      <w:r w:rsidR="009A72D7">
        <w:t>Supplier</w:t>
      </w:r>
      <w:r w:rsidRPr="009E049B">
        <w:t xml:space="preserve"> </w:t>
      </w:r>
      <w:r w:rsidRPr="001B00AA">
        <w:t>shall</w:t>
      </w:r>
      <w:r w:rsidRPr="009E049B">
        <w:t xml:space="preserve"> be liable for the service credit detailed in clause </w:t>
      </w:r>
      <w:r w:rsidR="004049BB">
        <w:t>23</w:t>
      </w:r>
      <w:r w:rsidR="00C12C1F">
        <w:t xml:space="preserve"> of the framework Agreement and </w:t>
      </w:r>
      <w:r>
        <w:t>A</w:t>
      </w:r>
      <w:r w:rsidRPr="009E049B">
        <w:t xml:space="preserve">nnex </w:t>
      </w:r>
      <w:r w:rsidR="007B421A">
        <w:t>2</w:t>
      </w:r>
      <w:r w:rsidR="00C12C1F">
        <w:t xml:space="preserve"> of this Agreement</w:t>
      </w:r>
      <w:r w:rsidRPr="009E049B">
        <w:t>.</w:t>
      </w:r>
    </w:p>
    <w:p w14:paraId="2C2AEBA6" w14:textId="77777777" w:rsidR="009C79C5" w:rsidRDefault="009C79C5" w:rsidP="00EF08F5">
      <w:pPr>
        <w:pStyle w:val="TCBodyafterH1"/>
        <w:keepNext w:val="0"/>
        <w:keepLines w:val="0"/>
        <w:widowControl w:val="0"/>
      </w:pPr>
      <w:r w:rsidRPr="009E049B">
        <w:t xml:space="preserve">The </w:t>
      </w:r>
      <w:r w:rsidR="009A72D7">
        <w:t>Supplier</w:t>
      </w:r>
      <w:r w:rsidRPr="009E049B">
        <w:t xml:space="preserve"> warrants to the Authority that all data provided in relation to the Service Levels are accurate and the </w:t>
      </w:r>
      <w:r w:rsidR="009A72D7">
        <w:t>Supplier</w:t>
      </w:r>
      <w:r w:rsidRPr="009E049B">
        <w:t xml:space="preserve"> grants to the Authority, and to any statutory or regulatory auditors of </w:t>
      </w:r>
      <w:r>
        <w:rPr>
          <w:rFonts w:cs="Arial"/>
        </w:rPr>
        <w:t>the Authority</w:t>
      </w:r>
      <w:r w:rsidRPr="009E049B">
        <w:t xml:space="preserve"> and to authorised agents the right of reasonable access to (and if necessary to copy) the records relating to the Service Levels during normal business hours on reasonable prior notice.</w:t>
      </w:r>
    </w:p>
    <w:p w14:paraId="059F1840" w14:textId="77777777" w:rsidR="00026D51" w:rsidRPr="009E049B" w:rsidRDefault="00252ECA" w:rsidP="00EF08F5">
      <w:pPr>
        <w:pStyle w:val="TCHeading1"/>
        <w:widowControl w:val="0"/>
        <w:rPr>
          <w:rStyle w:val="consectsty2"/>
          <w:b/>
          <w:sz w:val="32"/>
        </w:rPr>
      </w:pPr>
      <w:bookmarkStart w:id="42" w:name="_Toc520906457"/>
      <w:r>
        <w:rPr>
          <w:rStyle w:val="consectsty2"/>
          <w:b/>
          <w:sz w:val="32"/>
        </w:rPr>
        <w:t xml:space="preserve">Work Package </w:t>
      </w:r>
      <w:r w:rsidR="00026D51" w:rsidRPr="009E049B">
        <w:rPr>
          <w:rStyle w:val="consectsty2"/>
          <w:b/>
          <w:sz w:val="32"/>
        </w:rPr>
        <w:t>Delays</w:t>
      </w:r>
      <w:r>
        <w:rPr>
          <w:rStyle w:val="consectsty2"/>
          <w:b/>
          <w:sz w:val="32"/>
        </w:rPr>
        <w:t xml:space="preserve"> and Extensions of Time</w:t>
      </w:r>
      <w:bookmarkEnd w:id="42"/>
    </w:p>
    <w:p w14:paraId="4371F3AA" w14:textId="77777777" w:rsidR="00067626" w:rsidRDefault="00067626" w:rsidP="00EF08F5">
      <w:pPr>
        <w:pStyle w:val="TCHeading2"/>
        <w:keepNext w:val="0"/>
        <w:keepLines w:val="0"/>
        <w:widowControl w:val="0"/>
        <w:rPr>
          <w:rStyle w:val="consectsty4"/>
        </w:rPr>
      </w:pPr>
      <w:bookmarkStart w:id="43" w:name="_Toc520906458"/>
      <w:r>
        <w:rPr>
          <w:rStyle w:val="consectsty4"/>
        </w:rPr>
        <w:t>Work Package Delays</w:t>
      </w:r>
      <w:bookmarkEnd w:id="43"/>
    </w:p>
    <w:p w14:paraId="059DA53E" w14:textId="77777777" w:rsidR="00026D51" w:rsidRPr="006350B6" w:rsidRDefault="00026D51" w:rsidP="00EF08F5">
      <w:pPr>
        <w:pStyle w:val="TCBodyafterH2"/>
        <w:keepNext w:val="0"/>
        <w:keepLines w:val="0"/>
        <w:widowControl w:val="0"/>
        <w:rPr>
          <w:rStyle w:val="consectsty4"/>
        </w:rPr>
      </w:pPr>
      <w:r w:rsidRPr="006350B6">
        <w:rPr>
          <w:rStyle w:val="consectsty4"/>
        </w:rPr>
        <w:t>The provisions of clause</w:t>
      </w:r>
      <w:r w:rsidR="005C2F72" w:rsidRPr="006350B6">
        <w:rPr>
          <w:rStyle w:val="consectsty4"/>
        </w:rPr>
        <w:t xml:space="preserve"> 1</w:t>
      </w:r>
      <w:r w:rsidR="00CA6A18" w:rsidRPr="006350B6">
        <w:rPr>
          <w:rStyle w:val="consectsty4"/>
        </w:rPr>
        <w:t>4</w:t>
      </w:r>
      <w:r w:rsidR="005C2F72" w:rsidRPr="006350B6">
        <w:rPr>
          <w:rStyle w:val="consectsty4"/>
        </w:rPr>
        <w:t>.2.1 and 1</w:t>
      </w:r>
      <w:r w:rsidR="00CA6A18" w:rsidRPr="006350B6">
        <w:rPr>
          <w:rStyle w:val="consectsty4"/>
        </w:rPr>
        <w:t>4</w:t>
      </w:r>
      <w:r w:rsidR="005C2F72" w:rsidRPr="006350B6">
        <w:rPr>
          <w:rStyle w:val="consectsty4"/>
        </w:rPr>
        <w:t>.2.2</w:t>
      </w:r>
      <w:r w:rsidRPr="006350B6">
        <w:rPr>
          <w:rStyle w:val="consectsty4"/>
        </w:rPr>
        <w:t xml:space="preserve"> shall apply to delay by the </w:t>
      </w:r>
      <w:r w:rsidR="009A72D7" w:rsidRPr="006350B6">
        <w:rPr>
          <w:rStyle w:val="consectsty4"/>
        </w:rPr>
        <w:t>Supplier</w:t>
      </w:r>
      <w:r w:rsidRPr="006350B6">
        <w:rPr>
          <w:rStyle w:val="consectsty4"/>
        </w:rPr>
        <w:t xml:space="preserve"> in meeting any </w:t>
      </w:r>
      <w:r w:rsidR="00284921" w:rsidRPr="006350B6">
        <w:rPr>
          <w:rStyle w:val="consectsty4"/>
        </w:rPr>
        <w:t>Work Package</w:t>
      </w:r>
      <w:r w:rsidR="006350B6" w:rsidRPr="006350B6">
        <w:rPr>
          <w:rStyle w:val="consectsty4"/>
        </w:rPr>
        <w:t>,</w:t>
      </w:r>
      <w:r w:rsidR="006350B6">
        <w:rPr>
          <w:rStyle w:val="consectsty4"/>
        </w:rPr>
        <w:t xml:space="preserve"> Module</w:t>
      </w:r>
      <w:r w:rsidR="005C2F72" w:rsidRPr="006350B6">
        <w:rPr>
          <w:rStyle w:val="consectsty4"/>
        </w:rPr>
        <w:t xml:space="preserve"> </w:t>
      </w:r>
      <w:r w:rsidRPr="006350B6">
        <w:rPr>
          <w:rStyle w:val="consectsty4"/>
        </w:rPr>
        <w:t>Contractual Dates</w:t>
      </w:r>
      <w:r w:rsidR="004E2696" w:rsidRPr="006350B6">
        <w:rPr>
          <w:rStyle w:val="consectsty4"/>
        </w:rPr>
        <w:t>,</w:t>
      </w:r>
      <w:r w:rsidR="006350B6" w:rsidRPr="006350B6">
        <w:rPr>
          <w:rStyle w:val="consectsty4"/>
        </w:rPr>
        <w:t xml:space="preserve"> Key Milestones</w:t>
      </w:r>
      <w:r w:rsidRPr="006350B6">
        <w:rPr>
          <w:rStyle w:val="consectsty4"/>
        </w:rPr>
        <w:t xml:space="preserve">, notwithstanding the previous application of such provisions to delay or failure by the </w:t>
      </w:r>
      <w:r w:rsidR="009A72D7" w:rsidRPr="006350B6">
        <w:rPr>
          <w:rStyle w:val="consectsty4"/>
        </w:rPr>
        <w:t>Supplier</w:t>
      </w:r>
      <w:r w:rsidRPr="006350B6">
        <w:rPr>
          <w:rStyle w:val="consectsty4"/>
        </w:rPr>
        <w:t xml:space="preserve"> to meet any other Contractual Dates. </w:t>
      </w:r>
    </w:p>
    <w:p w14:paraId="0BD8DEE5" w14:textId="77777777" w:rsidR="003252AF" w:rsidRPr="009E049B" w:rsidRDefault="00026D51" w:rsidP="00EF08F5">
      <w:pPr>
        <w:pStyle w:val="TCBodyafterH2"/>
        <w:keepNext w:val="0"/>
        <w:keepLines w:val="0"/>
        <w:widowControl w:val="0"/>
        <w:rPr>
          <w:rFonts w:cs="Arial"/>
        </w:rPr>
      </w:pPr>
      <w:r w:rsidRPr="009E049B">
        <w:rPr>
          <w:rStyle w:val="consectsty4"/>
        </w:rPr>
        <w:t xml:space="preserve">The Authority acknowledges that the </w:t>
      </w:r>
      <w:r w:rsidR="009A72D7">
        <w:rPr>
          <w:rStyle w:val="consectsty4"/>
        </w:rPr>
        <w:t>Supplier</w:t>
      </w:r>
      <w:r w:rsidRPr="009E049B">
        <w:rPr>
          <w:rStyle w:val="consectsty4"/>
        </w:rPr>
        <w:t xml:space="preserve">'s ability to meet its obligations under the Agreement according to the timetable </w:t>
      </w:r>
      <w:r w:rsidR="004E2696">
        <w:rPr>
          <w:rStyle w:val="consectsty4"/>
        </w:rPr>
        <w:t>detailed in the Work Package</w:t>
      </w:r>
      <w:r w:rsidR="006350B6">
        <w:rPr>
          <w:rStyle w:val="consectsty4"/>
        </w:rPr>
        <w:t>, Module,</w:t>
      </w:r>
      <w:r w:rsidRPr="009E049B">
        <w:rPr>
          <w:rStyle w:val="consectsty4"/>
        </w:rPr>
        <w:t xml:space="preserve"> may depend on the Authority likewise meeting its obligations. </w:t>
      </w:r>
      <w:r w:rsidR="003252AF" w:rsidRPr="009E049B">
        <w:rPr>
          <w:rFonts w:cs="Arial"/>
        </w:rPr>
        <w:t xml:space="preserve">Each such obligation together with the latest date by which the Authority ought to have met those without potentially risking the </w:t>
      </w:r>
      <w:r w:rsidR="009A72D7">
        <w:rPr>
          <w:rFonts w:cs="Arial"/>
        </w:rPr>
        <w:t>Supplier</w:t>
      </w:r>
      <w:r w:rsidR="003252AF" w:rsidRPr="009E049B">
        <w:rPr>
          <w:rFonts w:cs="Arial"/>
        </w:rPr>
        <w:t xml:space="preserve"> to be delayed in meeting its obligations </w:t>
      </w:r>
      <w:r w:rsidR="00011BF6">
        <w:rPr>
          <w:rFonts w:cs="Arial"/>
        </w:rPr>
        <w:t>as</w:t>
      </w:r>
      <w:r w:rsidR="003252AF" w:rsidRPr="009E049B">
        <w:rPr>
          <w:rFonts w:cs="Arial"/>
        </w:rPr>
        <w:t xml:space="preserve"> identified in </w:t>
      </w:r>
      <w:r w:rsidR="00011BF6" w:rsidRPr="004049BB">
        <w:rPr>
          <w:rFonts w:cs="Arial"/>
        </w:rPr>
        <w:t>cla</w:t>
      </w:r>
      <w:r w:rsidR="004049BB" w:rsidRPr="004049BB">
        <w:rPr>
          <w:rFonts w:cs="Arial"/>
        </w:rPr>
        <w:t>u</w:t>
      </w:r>
      <w:r w:rsidR="00011BF6" w:rsidRPr="004049BB">
        <w:rPr>
          <w:rFonts w:cs="Arial"/>
        </w:rPr>
        <w:t xml:space="preserve">se </w:t>
      </w:r>
      <w:r w:rsidR="004049BB" w:rsidRPr="004049BB">
        <w:rPr>
          <w:rFonts w:cs="Arial"/>
        </w:rPr>
        <w:t>13</w:t>
      </w:r>
      <w:r w:rsidR="006350B6">
        <w:rPr>
          <w:rFonts w:cs="Arial"/>
        </w:rPr>
        <w:t xml:space="preserve"> of the Framework Agreement</w:t>
      </w:r>
      <w:r w:rsidR="003252AF" w:rsidRPr="009E049B">
        <w:rPr>
          <w:rFonts w:cs="Arial"/>
        </w:rPr>
        <w:t xml:space="preserve"> as the Authority’s obligations.  The Authority shall not bear any liability to the </w:t>
      </w:r>
      <w:r w:rsidR="009A72D7">
        <w:rPr>
          <w:rFonts w:cs="Arial"/>
        </w:rPr>
        <w:t>Supplier</w:t>
      </w:r>
      <w:r w:rsidR="003252AF" w:rsidRPr="009E049B">
        <w:rPr>
          <w:rFonts w:cs="Arial"/>
        </w:rPr>
        <w:t xml:space="preserve"> in respect of any failure to meet its obligations but, to the extent that the </w:t>
      </w:r>
      <w:r w:rsidR="009A72D7">
        <w:rPr>
          <w:rFonts w:cs="Arial"/>
        </w:rPr>
        <w:t>Supplier</w:t>
      </w:r>
      <w:r w:rsidR="003252AF" w:rsidRPr="009E049B">
        <w:rPr>
          <w:rFonts w:cs="Arial"/>
        </w:rPr>
        <w:t xml:space="preserve"> is prevented from fulfilling any of its obligations as a direct result of an Authority delay</w:t>
      </w:r>
      <w:r w:rsidR="00D03877" w:rsidRPr="009E049B">
        <w:rPr>
          <w:rFonts w:cs="Arial"/>
        </w:rPr>
        <w:t>.</w:t>
      </w:r>
    </w:p>
    <w:p w14:paraId="19EBA07B" w14:textId="77777777" w:rsidR="00026D51" w:rsidRDefault="00026D51" w:rsidP="00EF08F5">
      <w:pPr>
        <w:pStyle w:val="TCBodyafterH2"/>
        <w:keepNext w:val="0"/>
        <w:keepLines w:val="0"/>
        <w:widowControl w:val="0"/>
        <w:rPr>
          <w:rStyle w:val="consectsty4"/>
        </w:rPr>
      </w:pPr>
      <w:r w:rsidRPr="009E049B">
        <w:rPr>
          <w:rStyle w:val="consectsty4"/>
        </w:rPr>
        <w:t xml:space="preserve">Consequently, insofar as the </w:t>
      </w:r>
      <w:r w:rsidR="009A72D7">
        <w:rPr>
          <w:rStyle w:val="consectsty4"/>
        </w:rPr>
        <w:t>Supplier</w:t>
      </w:r>
      <w:r w:rsidRPr="009E049B">
        <w:rPr>
          <w:rStyle w:val="consectsty4"/>
        </w:rPr>
        <w:t xml:space="preserve"> is prevented from fulfilling any of its obligations as a direct result of a delay by the Authority, it shall not be liable to the Authority for such failure and shall be entitled to an extension of time.</w:t>
      </w:r>
    </w:p>
    <w:p w14:paraId="7F784561" w14:textId="77777777" w:rsidR="00067626" w:rsidRDefault="00067626" w:rsidP="00EF08F5">
      <w:pPr>
        <w:pStyle w:val="TCHeading2"/>
        <w:keepNext w:val="0"/>
        <w:keepLines w:val="0"/>
        <w:widowControl w:val="0"/>
      </w:pPr>
      <w:bookmarkStart w:id="44" w:name="_Toc520906459"/>
      <w:r>
        <w:t>Work Packages Extension of Time</w:t>
      </w:r>
      <w:bookmarkEnd w:id="44"/>
    </w:p>
    <w:p w14:paraId="440A8B01" w14:textId="0BEADA27" w:rsidR="00026D51" w:rsidRPr="009E049B" w:rsidRDefault="00A23A35" w:rsidP="00EF08F5">
      <w:pPr>
        <w:pStyle w:val="TCBodyafterH2"/>
        <w:keepNext w:val="0"/>
        <w:keepLines w:val="0"/>
        <w:widowControl w:val="0"/>
      </w:pPr>
      <w:r w:rsidRPr="009E049B">
        <w:t>I</w:t>
      </w:r>
      <w:r w:rsidR="00026D51" w:rsidRPr="009E049B">
        <w:t xml:space="preserve">f the </w:t>
      </w:r>
      <w:r w:rsidR="00326D1E" w:rsidRPr="009E049B">
        <w:t xml:space="preserve">delivery of </w:t>
      </w:r>
      <w:r w:rsidR="00026D51" w:rsidRPr="009E049B">
        <w:t>the</w:t>
      </w:r>
      <w:r w:rsidR="00326D1E" w:rsidRPr="009E049B">
        <w:t xml:space="preserve"> Work </w:t>
      </w:r>
      <w:r w:rsidR="00BA47D0">
        <w:t>P</w:t>
      </w:r>
      <w:r w:rsidR="00BA47D0" w:rsidRPr="009E049B">
        <w:t>ackage</w:t>
      </w:r>
      <w:r w:rsidR="006350B6">
        <w:t>, Module</w:t>
      </w:r>
      <w:r w:rsidR="00326D1E" w:rsidRPr="009E049B">
        <w:t xml:space="preserve"> or Milestone</w:t>
      </w:r>
      <w:r w:rsidR="00026D51" w:rsidRPr="009E049B">
        <w:t xml:space="preserve"> be delayed by reason of Default by the </w:t>
      </w:r>
      <w:r w:rsidR="009A72D7">
        <w:t>Supplier</w:t>
      </w:r>
      <w:r w:rsidR="00026D51" w:rsidRPr="009E049B">
        <w:t xml:space="preserve"> or by its employees or agents or by other </w:t>
      </w:r>
      <w:r w:rsidR="009A72D7">
        <w:t>Supplier</w:t>
      </w:r>
      <w:r w:rsidR="00026D51" w:rsidRPr="009E049B">
        <w:t xml:space="preserve">s of the </w:t>
      </w:r>
      <w:r w:rsidR="009A72D7">
        <w:t>Supplier</w:t>
      </w:r>
      <w:r w:rsidR="00026D51" w:rsidRPr="009E049B">
        <w:t>, the Authority shall be entitled to grant a reasonable extension of time at no a</w:t>
      </w:r>
      <w:r w:rsidR="004049BB">
        <w:t>dditional cost to the Authority</w:t>
      </w:r>
      <w:r w:rsidR="00026D51" w:rsidRPr="009E049B">
        <w:t>.</w:t>
      </w:r>
    </w:p>
    <w:p w14:paraId="63838D70" w14:textId="77777777" w:rsidR="00A811AC" w:rsidRPr="009E049B" w:rsidRDefault="00326D1E" w:rsidP="00EF08F5">
      <w:pPr>
        <w:pStyle w:val="TCBodyafterH2"/>
        <w:keepNext w:val="0"/>
        <w:keepLines w:val="0"/>
        <w:widowControl w:val="0"/>
      </w:pPr>
      <w:r w:rsidRPr="009E049B">
        <w:t>A</w:t>
      </w:r>
      <w:r w:rsidR="00E11FD8" w:rsidRPr="009E049B">
        <w:t>ny extens</w:t>
      </w:r>
      <w:r w:rsidR="0099178B" w:rsidRPr="009E049B">
        <w:t>ion of time granted by the Authority</w:t>
      </w:r>
      <w:r w:rsidR="00E11FD8" w:rsidRPr="009E049B">
        <w:t xml:space="preserve"> shall be</w:t>
      </w:r>
      <w:r w:rsidRPr="009E049B">
        <w:t xml:space="preserve"> at the sole discretion of the Authority</w:t>
      </w:r>
      <w:r w:rsidR="00E11FD8" w:rsidRPr="009E049B">
        <w:t>.</w:t>
      </w:r>
      <w:r w:rsidR="0099178B" w:rsidRPr="009E049B">
        <w:t xml:space="preserve"> </w:t>
      </w:r>
      <w:r w:rsidR="00E11FD8" w:rsidRPr="009E049B">
        <w:t>T</w:t>
      </w:r>
      <w:r w:rsidR="0099178B" w:rsidRPr="009E049B">
        <w:t xml:space="preserve">he </w:t>
      </w:r>
      <w:r w:rsidR="009A72D7">
        <w:t>Supplier</w:t>
      </w:r>
      <w:r w:rsidR="0099178B" w:rsidRPr="009E049B">
        <w:t xml:space="preserve"> agree</w:t>
      </w:r>
      <w:r w:rsidR="004C1C2C" w:rsidRPr="009E049B">
        <w:t>s</w:t>
      </w:r>
      <w:r w:rsidR="00E11FD8" w:rsidRPr="009E049B">
        <w:t xml:space="preserve"> that any such extension period grant</w:t>
      </w:r>
      <w:r w:rsidR="00342C5E" w:rsidRPr="009E049B">
        <w:t xml:space="preserve">ed by the Authority </w:t>
      </w:r>
      <w:r w:rsidR="00E11FD8" w:rsidRPr="009E049B">
        <w:t xml:space="preserve">shall </w:t>
      </w:r>
      <w:r w:rsidR="00342C5E" w:rsidRPr="009E049B">
        <w:t xml:space="preserve">be a maximum period of extension and that the </w:t>
      </w:r>
      <w:r w:rsidR="009A72D7">
        <w:t>Supplier</w:t>
      </w:r>
      <w:r w:rsidR="00342C5E" w:rsidRPr="009E049B">
        <w:t xml:space="preserve"> shall continue to meet its obligations </w:t>
      </w:r>
      <w:r w:rsidR="004049BB">
        <w:t xml:space="preserve">of </w:t>
      </w:r>
      <w:r w:rsidR="0098053B">
        <w:t xml:space="preserve">any Work Package </w:t>
      </w:r>
      <w:r w:rsidR="006F0B11" w:rsidRPr="009E049B">
        <w:t>and that time shall be of the essence.</w:t>
      </w:r>
    </w:p>
    <w:p w14:paraId="48D5E6FE" w14:textId="77777777" w:rsidR="00026D51" w:rsidRPr="009E049B" w:rsidRDefault="00EB12D5" w:rsidP="00EF08F5">
      <w:pPr>
        <w:pStyle w:val="TCBodyafterH2"/>
        <w:keepNext w:val="0"/>
        <w:keepLines w:val="0"/>
        <w:widowControl w:val="0"/>
      </w:pPr>
      <w:r w:rsidRPr="009E049B">
        <w:lastRenderedPageBreak/>
        <w:t>I</w:t>
      </w:r>
      <w:r w:rsidR="00026D51" w:rsidRPr="009E049B">
        <w:t xml:space="preserve">f the performance of the </w:t>
      </w:r>
      <w:r w:rsidRPr="009E049B">
        <w:t xml:space="preserve">Work Package </w:t>
      </w:r>
      <w:r w:rsidR="00026D51" w:rsidRPr="009E049B">
        <w:t xml:space="preserve">by the </w:t>
      </w:r>
      <w:r w:rsidR="009A72D7">
        <w:t>Supplier</w:t>
      </w:r>
      <w:r w:rsidR="00026D51" w:rsidRPr="009E049B">
        <w:t xml:space="preserve"> be delayed by reason of Default by the Authority or by its employees or agents or by other </w:t>
      </w:r>
      <w:r w:rsidR="009A72D7">
        <w:t>Supplier</w:t>
      </w:r>
      <w:r w:rsidR="00026D51" w:rsidRPr="009E049B">
        <w:t xml:space="preserve">s of the Authority, the </w:t>
      </w:r>
      <w:r w:rsidR="009A72D7">
        <w:t>Supplier</w:t>
      </w:r>
      <w:r w:rsidR="00026D51" w:rsidRPr="009E049B">
        <w:t xml:space="preserve"> shall be entitled to a reasonable extension of time to be agreed by the Authority in writing without undue delay.</w:t>
      </w:r>
    </w:p>
    <w:p w14:paraId="510B67ED" w14:textId="77777777" w:rsidR="00026D51" w:rsidRPr="0098053B" w:rsidRDefault="00026D51" w:rsidP="00EF08F5">
      <w:pPr>
        <w:pStyle w:val="TCBodyafterH2"/>
        <w:keepNext w:val="0"/>
        <w:keepLines w:val="0"/>
        <w:widowControl w:val="0"/>
        <w:rPr>
          <w:rFonts w:cs="Arial"/>
        </w:rPr>
      </w:pPr>
      <w:r w:rsidRPr="009E049B">
        <w:t xml:space="preserve">If the performance of the </w:t>
      </w:r>
      <w:r w:rsidR="00EB12D5" w:rsidRPr="009E049B">
        <w:t>Work Package</w:t>
      </w:r>
      <w:r w:rsidRPr="009E049B">
        <w:t xml:space="preserve"> by either party be delayed by reason of any event of force majeure, both parties shall be entitled to a reasonable extension of time provided that the party so delayed notifies the other party in writing without undue delay. Neither party shall be entitled to any additional costs incurred </w:t>
      </w:r>
      <w:proofErr w:type="gramStart"/>
      <w:r w:rsidRPr="009E049B">
        <w:t>as a result of</w:t>
      </w:r>
      <w:proofErr w:type="gramEnd"/>
      <w:r w:rsidRPr="009E049B">
        <w:t xml:space="preserve"> such delay.</w:t>
      </w:r>
    </w:p>
    <w:p w14:paraId="3D9EDE24" w14:textId="77777777" w:rsidR="0098053B" w:rsidRPr="0098053B" w:rsidRDefault="0098053B" w:rsidP="00EF08F5">
      <w:pPr>
        <w:pStyle w:val="TCBodyafterH2"/>
        <w:keepNext w:val="0"/>
        <w:keepLines w:val="0"/>
        <w:widowControl w:val="0"/>
        <w:rPr>
          <w:rStyle w:val="consectsty4"/>
          <w:rFonts w:cs="Arial"/>
        </w:rPr>
      </w:pPr>
      <w:r>
        <w:rPr>
          <w:rStyle w:val="consectsty4"/>
        </w:rPr>
        <w:t>Where an extension is granted subject to clause 1</w:t>
      </w:r>
      <w:r w:rsidR="006350B6">
        <w:rPr>
          <w:rStyle w:val="consectsty4"/>
        </w:rPr>
        <w:t>4</w:t>
      </w:r>
      <w:r>
        <w:rPr>
          <w:rStyle w:val="consectsty4"/>
        </w:rPr>
        <w:t xml:space="preserve">.2 the Authority shall issue the </w:t>
      </w:r>
      <w:r w:rsidR="009A72D7">
        <w:rPr>
          <w:rStyle w:val="consectsty4"/>
        </w:rPr>
        <w:t>Supplier</w:t>
      </w:r>
      <w:r>
        <w:rPr>
          <w:rStyle w:val="consectsty4"/>
        </w:rPr>
        <w:t xml:space="preserve"> with a change in date notice in writing. </w:t>
      </w:r>
    </w:p>
    <w:p w14:paraId="12BCEC43" w14:textId="77777777" w:rsidR="00073B11" w:rsidRPr="009E049B" w:rsidRDefault="00073B11" w:rsidP="00EF08F5">
      <w:pPr>
        <w:pStyle w:val="TCHeading1"/>
        <w:widowControl w:val="0"/>
      </w:pPr>
      <w:bookmarkStart w:id="45" w:name="_Toc361838367"/>
      <w:bookmarkStart w:id="46" w:name="_Toc520906460"/>
      <w:bookmarkEnd w:id="41"/>
      <w:r>
        <w:t>Expressions of Interest</w:t>
      </w:r>
      <w:bookmarkEnd w:id="45"/>
      <w:bookmarkEnd w:id="46"/>
    </w:p>
    <w:p w14:paraId="74C0905E" w14:textId="65A3473D" w:rsidR="00073B11" w:rsidRPr="002D3E21" w:rsidRDefault="00073B11" w:rsidP="00EF08F5">
      <w:pPr>
        <w:pStyle w:val="TCBodyafterH1"/>
        <w:keepNext w:val="0"/>
        <w:keepLines w:val="0"/>
        <w:widowControl w:val="0"/>
        <w:rPr>
          <w:rFonts w:cs="Arial"/>
          <w:sz w:val="24"/>
          <w:szCs w:val="24"/>
        </w:rPr>
      </w:pPr>
      <w:r>
        <w:t>The Authority shall issue an Expression of Interest (</w:t>
      </w:r>
      <w:proofErr w:type="spellStart"/>
      <w:r>
        <w:t>EoI</w:t>
      </w:r>
      <w:proofErr w:type="spellEnd"/>
      <w:r>
        <w:t xml:space="preserve">) call for </w:t>
      </w:r>
      <w:r w:rsidR="00BA47D0">
        <w:t>Work Package</w:t>
      </w:r>
      <w:r w:rsidR="00E518BC">
        <w:t>s</w:t>
      </w:r>
      <w:r w:rsidR="00BA47D0">
        <w:t xml:space="preserve"> </w:t>
      </w:r>
      <w:r w:rsidR="00E518BC">
        <w:t>in Lots 3 and 4</w:t>
      </w:r>
      <w:r>
        <w:t xml:space="preserve"> to all Suppliers of these Work Package types</w:t>
      </w:r>
      <w:r w:rsidR="002D3E21">
        <w:t xml:space="preserve"> as described in Schedule 5 of the Framework Agreement</w:t>
      </w:r>
      <w:r w:rsidRPr="00ED0A1D">
        <w:t>.</w:t>
      </w:r>
    </w:p>
    <w:p w14:paraId="1A6F51AC" w14:textId="77777777" w:rsidR="002D3E21" w:rsidRPr="00ED0A1D" w:rsidRDefault="002D3E21" w:rsidP="00EF08F5">
      <w:pPr>
        <w:pStyle w:val="TCBodyafterH1"/>
        <w:keepNext w:val="0"/>
        <w:keepLines w:val="0"/>
        <w:widowControl w:val="0"/>
        <w:rPr>
          <w:rFonts w:cs="Arial"/>
          <w:sz w:val="24"/>
          <w:szCs w:val="24"/>
        </w:rPr>
      </w:pPr>
      <w:r>
        <w:t>The Authority shall only request information it does not already hold in it</w:t>
      </w:r>
      <w:r w:rsidR="002C7046">
        <w:t>s</w:t>
      </w:r>
      <w:r>
        <w:t xml:space="preserve"> po</w:t>
      </w:r>
      <w:r w:rsidR="002C7046">
        <w:t>ss</w:t>
      </w:r>
      <w:r>
        <w:t>ession on the Supplier subject to clause 2</w:t>
      </w:r>
      <w:r w:rsidR="00344CDF">
        <w:t>9</w:t>
      </w:r>
      <w:r>
        <w:t xml:space="preserve"> of the Framework Agreement. </w:t>
      </w:r>
    </w:p>
    <w:p w14:paraId="3B9D0023" w14:textId="77777777" w:rsidR="00073B11" w:rsidRPr="00ED0A1D" w:rsidRDefault="00073B11" w:rsidP="00EF08F5">
      <w:pPr>
        <w:pStyle w:val="TCBodyafterH1"/>
        <w:keepNext w:val="0"/>
        <w:keepLines w:val="0"/>
        <w:widowControl w:val="0"/>
      </w:pPr>
      <w:r w:rsidRPr="00ED0A1D">
        <w:t xml:space="preserve">The </w:t>
      </w:r>
      <w:r>
        <w:t>Supplier</w:t>
      </w:r>
      <w:r w:rsidRPr="00ED0A1D">
        <w:t xml:space="preserve"> shall respond to all </w:t>
      </w:r>
      <w:proofErr w:type="spellStart"/>
      <w:r w:rsidRPr="00ED0A1D">
        <w:t>EoIs</w:t>
      </w:r>
      <w:proofErr w:type="spellEnd"/>
      <w:r w:rsidRPr="00ED0A1D">
        <w:t xml:space="preserve"> </w:t>
      </w:r>
      <w:r>
        <w:t>received</w:t>
      </w:r>
      <w:r w:rsidRPr="00ED0A1D">
        <w:t xml:space="preserve"> by:</w:t>
      </w:r>
    </w:p>
    <w:p w14:paraId="111B1197" w14:textId="77777777" w:rsidR="00073B11" w:rsidRDefault="00073B11" w:rsidP="00EF08F5">
      <w:pPr>
        <w:pStyle w:val="TCBodyafterH2"/>
        <w:keepNext w:val="0"/>
        <w:keepLines w:val="0"/>
        <w:widowControl w:val="0"/>
      </w:pPr>
      <w:r w:rsidRPr="00ED0A1D">
        <w:t xml:space="preserve">Providing a statement of the </w:t>
      </w:r>
      <w:r w:rsidR="002D3E21">
        <w:t>Supplier</w:t>
      </w:r>
      <w:r w:rsidR="00141146">
        <w:t>’</w:t>
      </w:r>
      <w:r w:rsidR="002D3E21">
        <w:t>s</w:t>
      </w:r>
      <w:r w:rsidRPr="00ED0A1D">
        <w:t xml:space="preserve"> interest in the </w:t>
      </w:r>
      <w:r>
        <w:t xml:space="preserve">work and responding to any questions or request for information as detailed in the </w:t>
      </w:r>
      <w:proofErr w:type="spellStart"/>
      <w:r>
        <w:t>EoI</w:t>
      </w:r>
      <w:proofErr w:type="spellEnd"/>
      <w:r>
        <w:t xml:space="preserve"> by the deadline date specified in the </w:t>
      </w:r>
      <w:proofErr w:type="spellStart"/>
      <w:r>
        <w:t>EoI</w:t>
      </w:r>
      <w:proofErr w:type="spellEnd"/>
      <w:r>
        <w:t>; or.</w:t>
      </w:r>
    </w:p>
    <w:p w14:paraId="567E7D49" w14:textId="16305A21" w:rsidR="00073B11" w:rsidRPr="009E049B" w:rsidRDefault="00073B11" w:rsidP="00EF08F5">
      <w:pPr>
        <w:pStyle w:val="TCBodyafterH2"/>
        <w:keepNext w:val="0"/>
        <w:keepLines w:val="0"/>
        <w:widowControl w:val="0"/>
      </w:pPr>
      <w:r>
        <w:t xml:space="preserve">Providing a </w:t>
      </w:r>
      <w:r w:rsidRPr="009E049B">
        <w:t xml:space="preserve">detailed explanation of the reason </w:t>
      </w:r>
      <w:r>
        <w:t xml:space="preserve">the </w:t>
      </w:r>
      <w:r w:rsidR="00F271B4">
        <w:t xml:space="preserve">Supplier </w:t>
      </w:r>
      <w:r>
        <w:t>is not expressing an interest within</w:t>
      </w:r>
      <w:r w:rsidRPr="009E049B">
        <w:t xml:space="preserve"> </w:t>
      </w:r>
      <w:r w:rsidR="00127549">
        <w:t>0</w:t>
      </w:r>
      <w:r>
        <w:t>5</w:t>
      </w:r>
      <w:r w:rsidR="00127549">
        <w:t xml:space="preserve"> (five)</w:t>
      </w:r>
      <w:r w:rsidRPr="009E049B">
        <w:t xml:space="preserve"> </w:t>
      </w:r>
      <w:r w:rsidR="00083C2B">
        <w:t xml:space="preserve">working </w:t>
      </w:r>
      <w:r w:rsidRPr="009E049B">
        <w:t xml:space="preserve">days of the </w:t>
      </w:r>
      <w:r>
        <w:t xml:space="preserve">receipt of the </w:t>
      </w:r>
      <w:proofErr w:type="spellStart"/>
      <w:r>
        <w:t>EoI</w:t>
      </w:r>
      <w:proofErr w:type="spellEnd"/>
      <w:r w:rsidRPr="009E049B">
        <w:t>.</w:t>
      </w:r>
    </w:p>
    <w:p w14:paraId="4D993289" w14:textId="79F8ED5A" w:rsidR="00073B11" w:rsidRPr="009E049B" w:rsidRDefault="00073B11" w:rsidP="00EF08F5">
      <w:pPr>
        <w:pStyle w:val="TCBodyafterH1"/>
        <w:keepNext w:val="0"/>
        <w:keepLines w:val="0"/>
        <w:widowControl w:val="0"/>
      </w:pPr>
      <w:r w:rsidRPr="009E049B">
        <w:t>Subject to 1</w:t>
      </w:r>
      <w:r>
        <w:t>5</w:t>
      </w:r>
      <w:r w:rsidRPr="009E049B">
        <w:t>.</w:t>
      </w:r>
      <w:r>
        <w:t>2.2</w:t>
      </w:r>
      <w:r w:rsidRPr="009E049B">
        <w:t xml:space="preserve">, the Authority shall retain the right to renegotiate timelines on any or all Work Packages </w:t>
      </w:r>
      <w:r>
        <w:t xml:space="preserve">being delivered by the Supplier where </w:t>
      </w:r>
      <w:r w:rsidRPr="009E049B">
        <w:t xml:space="preserve">the reason is due to the </w:t>
      </w:r>
      <w:r w:rsidR="00125AB8">
        <w:t>Supplier</w:t>
      </w:r>
      <w:r w:rsidRPr="009E049B">
        <w:t xml:space="preserve"> being at full capacity</w:t>
      </w:r>
      <w:r w:rsidR="006929D0" w:rsidRPr="006929D0">
        <w:t xml:space="preserve"> </w:t>
      </w:r>
      <w:r w:rsidR="006929D0">
        <w:t>or has reported a lack of further capacity</w:t>
      </w:r>
      <w:r w:rsidRPr="009E049B">
        <w:t xml:space="preserve"> delivering Work Packages already in progress as issued by t</w:t>
      </w:r>
      <w:r>
        <w:t>he Authority where the Authority is unable to allocate the work to another framework Supplier.</w:t>
      </w:r>
    </w:p>
    <w:p w14:paraId="09348385" w14:textId="6E7B1BEB" w:rsidR="00EF08F5" w:rsidRDefault="00EF08F5" w:rsidP="00EF08F5">
      <w:pPr>
        <w:pStyle w:val="TCHeading1"/>
        <w:widowControl w:val="0"/>
      </w:pPr>
      <w:bookmarkStart w:id="47" w:name="_Toc520906461"/>
      <w:r>
        <w:t xml:space="preserve">Mutual understanding of </w:t>
      </w:r>
      <w:r w:rsidR="00127549">
        <w:t>long-term</w:t>
      </w:r>
      <w:r>
        <w:t xml:space="preserve"> work packages</w:t>
      </w:r>
      <w:bookmarkEnd w:id="47"/>
    </w:p>
    <w:p w14:paraId="3EA63F50" w14:textId="77777777" w:rsidR="00EF08F5" w:rsidRDefault="00EF08F5" w:rsidP="00EF08F5">
      <w:pPr>
        <w:pStyle w:val="TCBodyafterH1"/>
        <w:keepNext w:val="0"/>
        <w:keepLines w:val="0"/>
        <w:widowControl w:val="0"/>
      </w:pPr>
      <w:r>
        <w:t>Where NICE issues an Instruction to Proceed under a Multi-Project Call-Off Order that is known to continue beyond the end date of the Call-Off Order and where the Call-Off Order is paid a fixed fee quarterly in arrears, both parties shall agree in writing that either:</w:t>
      </w:r>
    </w:p>
    <w:p w14:paraId="0AD7AA2C" w14:textId="5013E599" w:rsidR="00EF08F5" w:rsidRDefault="00EF08F5" w:rsidP="00EF08F5">
      <w:pPr>
        <w:pStyle w:val="TCBodyafterH2"/>
        <w:keepNext w:val="0"/>
        <w:keepLines w:val="0"/>
        <w:widowControl w:val="0"/>
      </w:pPr>
      <w:r>
        <w:t xml:space="preserve">the Supplier agrees to complete the work as described in the Instruction to Proceed to the completion date as detailed in the Instruction to Proceed. The Supplier agrees that the fee for the full completion of the work is paid by NICE in the fixed fee quarterly arrears payments and no further payments will be made by NICE after the expiry of the Call-Off Order. The Supplier shall ensure it makes sufficient financial arrangements with its finance department to fully resource the Work Package for the duration to its full completion </w:t>
      </w:r>
      <w:proofErr w:type="gramStart"/>
      <w:r>
        <w:t>date;</w:t>
      </w:r>
      <w:proofErr w:type="gramEnd"/>
      <w:r>
        <w:t xml:space="preserve"> </w:t>
      </w:r>
    </w:p>
    <w:p w14:paraId="0EA7FFC0" w14:textId="77777777" w:rsidR="00EF08F5" w:rsidRDefault="00EF08F5" w:rsidP="00EF08F5">
      <w:pPr>
        <w:pStyle w:val="Paragraphnonumbers"/>
        <w:widowControl w:val="0"/>
        <w:spacing w:after="288"/>
        <w:ind w:left="1843"/>
      </w:pPr>
      <w:r>
        <w:lastRenderedPageBreak/>
        <w:t>or</w:t>
      </w:r>
    </w:p>
    <w:p w14:paraId="5E0B3134" w14:textId="39D83843" w:rsidR="00EF08F5" w:rsidRDefault="00EF08F5" w:rsidP="00EF08F5">
      <w:pPr>
        <w:pStyle w:val="TCBodyafterH2"/>
        <w:keepNext w:val="0"/>
        <w:keepLines w:val="0"/>
        <w:widowControl w:val="0"/>
      </w:pPr>
      <w:r>
        <w:t xml:space="preserve">the Supplier agrees that the work it shall deliver will end at a mutually agreed date in the Instruction to Proceed and no further work shall be completed on the Work Package beyond the expiry date of the Call-Off Order. The Supplier shall </w:t>
      </w:r>
      <w:r w:rsidRPr="00073193">
        <w:t xml:space="preserve">hand-over all files, records, documents, plans, drawings, data and / or databases etc., how so ever generated under this Agreement, to </w:t>
      </w:r>
      <w:r>
        <w:t>NICE</w:t>
      </w:r>
      <w:r w:rsidRPr="00073193">
        <w:t xml:space="preserve"> or person or perso</w:t>
      </w:r>
      <w:r>
        <w:t xml:space="preserve">ns designated by NICE, within </w:t>
      </w:r>
      <w:r w:rsidR="00127549">
        <w:t>0</w:t>
      </w:r>
      <w:r>
        <w:t>5</w:t>
      </w:r>
      <w:r w:rsidR="00127549">
        <w:t xml:space="preserve"> (five)</w:t>
      </w:r>
      <w:r>
        <w:t xml:space="preserve"> working days of the expiry date agreed in the Instruction to Proceed. The Supplier agrees that, in such instance that all Intellectual Property and Copyright of the Work Package shall be owned by </w:t>
      </w:r>
      <w:proofErr w:type="gramStart"/>
      <w:r>
        <w:t>NICE</w:t>
      </w:r>
      <w:proofErr w:type="gramEnd"/>
      <w:r>
        <w:t xml:space="preserve"> and that NICE shall retain all rights to seek a replacement supplier to continue the Work Package to its completion. For the avoidance of doubt, the Intellectual Property and Copyright agreement under this clause </w:t>
      </w:r>
      <w:r w:rsidR="00344CDF">
        <w:t>16.</w:t>
      </w:r>
      <w:r>
        <w:t>1.2 shall supersede the general Intellectual Property and Copyright agreement agreed in clause 19 of the Framework Terms and Conditions.</w:t>
      </w:r>
    </w:p>
    <w:p w14:paraId="6E6B8A87" w14:textId="77777777" w:rsidR="00A017E2" w:rsidRPr="009E049B" w:rsidRDefault="00A017E2" w:rsidP="00EF08F5">
      <w:pPr>
        <w:pStyle w:val="TCHeading1"/>
        <w:widowControl w:val="0"/>
      </w:pPr>
      <w:bookmarkStart w:id="48" w:name="_Toc520906462"/>
      <w:r w:rsidRPr="009E049B">
        <w:t>P</w:t>
      </w:r>
      <w:r w:rsidR="00293D49" w:rsidRPr="009E049B">
        <w:t>ayment</w:t>
      </w:r>
      <w:r w:rsidRPr="009E049B">
        <w:t xml:space="preserve"> </w:t>
      </w:r>
      <w:r w:rsidR="00293D49" w:rsidRPr="009E049B">
        <w:t>and</w:t>
      </w:r>
      <w:r w:rsidRPr="009E049B">
        <w:t xml:space="preserve"> VAT</w:t>
      </w:r>
      <w:bookmarkEnd w:id="38"/>
      <w:bookmarkEnd w:id="39"/>
      <w:bookmarkEnd w:id="48"/>
    </w:p>
    <w:p w14:paraId="2EAE59CD" w14:textId="0B06F704" w:rsidR="00A017E2" w:rsidRPr="009E049B" w:rsidRDefault="00A017E2" w:rsidP="00EF08F5">
      <w:pPr>
        <w:pStyle w:val="TCBodyafterH1"/>
        <w:keepNext w:val="0"/>
        <w:keepLines w:val="0"/>
        <w:widowControl w:val="0"/>
      </w:pPr>
      <w:r w:rsidRPr="009E049B">
        <w:t xml:space="preserve">Subject to the due performance of the </w:t>
      </w:r>
      <w:r w:rsidR="009A72D7">
        <w:t>Supplier</w:t>
      </w:r>
      <w:r w:rsidRPr="009E049B">
        <w:t>’s obligations pu</w:t>
      </w:r>
      <w:r w:rsidR="004049BB">
        <w:t>rsuant to this agreement and it</w:t>
      </w:r>
      <w:r w:rsidRPr="009E049B">
        <w:t xml:space="preserve">s annexes, </w:t>
      </w:r>
      <w:r w:rsidR="00213BBC" w:rsidRPr="009E049B">
        <w:t>the Authority</w:t>
      </w:r>
      <w:r w:rsidRPr="009E049B">
        <w:t xml:space="preserve"> shall pay all invoices (by BACS or such other method that may be agreed) submitted by the </w:t>
      </w:r>
      <w:r w:rsidR="009A72D7">
        <w:t>Supplier</w:t>
      </w:r>
      <w:r w:rsidRPr="009E049B">
        <w:t xml:space="preserve"> in accordance with </w:t>
      </w:r>
      <w:r w:rsidR="00E9212D" w:rsidRPr="009E049B">
        <w:t xml:space="preserve">Annex </w:t>
      </w:r>
      <w:r w:rsidR="00012877">
        <w:t>5</w:t>
      </w:r>
      <w:r w:rsidRPr="009E049B">
        <w:t xml:space="preserve"> within 30</w:t>
      </w:r>
      <w:r w:rsidR="00127549">
        <w:t xml:space="preserve"> (thirty)</w:t>
      </w:r>
      <w:r w:rsidRPr="009E049B">
        <w:t xml:space="preserve"> </w:t>
      </w:r>
      <w:r w:rsidR="00083C2B">
        <w:t xml:space="preserve">calendar </w:t>
      </w:r>
      <w:r w:rsidRPr="009E049B">
        <w:t>days of their receipt</w:t>
      </w:r>
      <w:r w:rsidR="00EA4600" w:rsidRPr="009E049B">
        <w:t>.</w:t>
      </w:r>
    </w:p>
    <w:p w14:paraId="71B7D194" w14:textId="77777777" w:rsidR="00EA4600" w:rsidRPr="009E049B" w:rsidRDefault="00EA4600" w:rsidP="00EF08F5">
      <w:pPr>
        <w:pStyle w:val="TCBodyafterH1"/>
        <w:keepNext w:val="0"/>
        <w:keepLines w:val="0"/>
        <w:widowControl w:val="0"/>
      </w:pPr>
      <w:r w:rsidRPr="009E049B">
        <w:t xml:space="preserve">The Authority shall not be liable to pay any invoices which are received other than in accordance with </w:t>
      </w:r>
      <w:r w:rsidR="00024F6B" w:rsidRPr="009E049B">
        <w:t>c</w:t>
      </w:r>
      <w:r w:rsidRPr="009E049B">
        <w:t xml:space="preserve">lauses </w:t>
      </w:r>
      <w:r w:rsidR="00B114D5">
        <w:t>1</w:t>
      </w:r>
      <w:r w:rsidR="00344CDF">
        <w:t>7</w:t>
      </w:r>
      <w:r w:rsidRPr="009E049B">
        <w:t xml:space="preserve">.1, </w:t>
      </w:r>
      <w:r w:rsidR="00B114D5">
        <w:t>1</w:t>
      </w:r>
      <w:r w:rsidR="00344CDF">
        <w:t>7</w:t>
      </w:r>
      <w:r w:rsidRPr="009E049B">
        <w:t xml:space="preserve">.3, </w:t>
      </w:r>
      <w:r w:rsidR="00B114D5">
        <w:t>1</w:t>
      </w:r>
      <w:r w:rsidR="00344CDF">
        <w:t>7</w:t>
      </w:r>
      <w:r w:rsidR="00A079DB" w:rsidRPr="009E049B">
        <w:t xml:space="preserve">.4 </w:t>
      </w:r>
      <w:r w:rsidRPr="009E049B">
        <w:t xml:space="preserve">and </w:t>
      </w:r>
      <w:r w:rsidR="00B114D5">
        <w:t>1</w:t>
      </w:r>
      <w:r w:rsidR="00344CDF">
        <w:t>7</w:t>
      </w:r>
      <w:r w:rsidRPr="009E049B">
        <w:t>.</w:t>
      </w:r>
      <w:r w:rsidR="00A079DB" w:rsidRPr="009E049B">
        <w:t>5</w:t>
      </w:r>
      <w:r w:rsidRPr="009E049B">
        <w:t>.</w:t>
      </w:r>
    </w:p>
    <w:p w14:paraId="33F01F3D" w14:textId="0C90DA78" w:rsidR="00A017E2" w:rsidRPr="009E049B" w:rsidRDefault="00A017E2" w:rsidP="00EF08F5">
      <w:pPr>
        <w:pStyle w:val="TCBodyafterH1"/>
        <w:keepNext w:val="0"/>
        <w:keepLines w:val="0"/>
        <w:widowControl w:val="0"/>
      </w:pPr>
      <w:r w:rsidRPr="009E049B">
        <w:t xml:space="preserve">The </w:t>
      </w:r>
      <w:r w:rsidR="009A72D7">
        <w:t>Supplier</w:t>
      </w:r>
      <w:r w:rsidRPr="009E049B">
        <w:t xml:space="preserve"> shall ensure that each invoice contains all appropriate references and a detailed breakdown of the</w:t>
      </w:r>
      <w:r w:rsidR="00071BC4" w:rsidRPr="009E049B">
        <w:t xml:space="preserve"> Services </w:t>
      </w:r>
      <w:r w:rsidRPr="009E049B">
        <w:t xml:space="preserve">supplied and that it is supported by any other documentation reasonably required by </w:t>
      </w:r>
      <w:r w:rsidR="00213BBC" w:rsidRPr="009E049B">
        <w:t>the Authority</w:t>
      </w:r>
      <w:r w:rsidRPr="009E049B">
        <w:t xml:space="preserve"> to substantiate the invoice including:</w:t>
      </w:r>
    </w:p>
    <w:p w14:paraId="1DEB4665" w14:textId="668BB19D" w:rsidR="00A017E2" w:rsidRPr="009E049B" w:rsidRDefault="00A017E2" w:rsidP="00EF08F5">
      <w:pPr>
        <w:pStyle w:val="TCBodyafterH2"/>
        <w:keepNext w:val="0"/>
        <w:keepLines w:val="0"/>
        <w:widowControl w:val="0"/>
      </w:pPr>
      <w:r w:rsidRPr="009E049B">
        <w:t xml:space="preserve">The </w:t>
      </w:r>
      <w:r w:rsidR="00B2560D">
        <w:t xml:space="preserve">Call-off Order </w:t>
      </w:r>
      <w:r w:rsidRPr="009E049B">
        <w:t xml:space="preserve">agreement </w:t>
      </w:r>
      <w:proofErr w:type="gramStart"/>
      <w:r w:rsidRPr="009E049B">
        <w:t>number</w:t>
      </w:r>
      <w:r w:rsidR="0068258D">
        <w:t>;</w:t>
      </w:r>
      <w:proofErr w:type="gramEnd"/>
    </w:p>
    <w:p w14:paraId="65F8655C" w14:textId="1829C7CD" w:rsidR="00A017E2" w:rsidRPr="009E049B" w:rsidRDefault="00A017E2" w:rsidP="00EF08F5">
      <w:pPr>
        <w:pStyle w:val="TCBodyafterH2"/>
        <w:keepNext w:val="0"/>
        <w:keepLines w:val="0"/>
        <w:widowControl w:val="0"/>
      </w:pPr>
      <w:r w:rsidRPr="009E049B">
        <w:t xml:space="preserve">The period to which the invoice </w:t>
      </w:r>
      <w:proofErr w:type="gramStart"/>
      <w:r w:rsidRPr="009E049B">
        <w:t>relates</w:t>
      </w:r>
      <w:r w:rsidR="0068258D">
        <w:t>;</w:t>
      </w:r>
      <w:proofErr w:type="gramEnd"/>
    </w:p>
    <w:p w14:paraId="05555E01" w14:textId="77777777" w:rsidR="00A017E2" w:rsidRPr="009E049B" w:rsidRDefault="00A017E2" w:rsidP="00EF08F5">
      <w:pPr>
        <w:pStyle w:val="TCBodyafterH2"/>
        <w:keepNext w:val="0"/>
        <w:keepLines w:val="0"/>
        <w:widowControl w:val="0"/>
      </w:pPr>
      <w:r w:rsidRPr="009E049B">
        <w:t xml:space="preserve">The </w:t>
      </w:r>
      <w:r w:rsidR="00071BC4" w:rsidRPr="009E049B">
        <w:t xml:space="preserve">Services </w:t>
      </w:r>
      <w:r w:rsidRPr="009E049B">
        <w:t xml:space="preserve">provided by the </w:t>
      </w:r>
      <w:r w:rsidR="009A72D7">
        <w:t>Supplier</w:t>
      </w:r>
      <w:r w:rsidRPr="009E049B">
        <w:t xml:space="preserve"> together with any other details that </w:t>
      </w:r>
      <w:r w:rsidR="00213BBC" w:rsidRPr="009E049B">
        <w:t>the Authority</w:t>
      </w:r>
      <w:r w:rsidRPr="009E049B">
        <w:t xml:space="preserve"> may require.</w:t>
      </w:r>
    </w:p>
    <w:p w14:paraId="37040F33" w14:textId="15E2CF4E" w:rsidR="00A017E2" w:rsidRPr="009E049B" w:rsidRDefault="00A017E2" w:rsidP="00EF08F5">
      <w:pPr>
        <w:pStyle w:val="TCBodyafterH1"/>
        <w:keepNext w:val="0"/>
        <w:keepLines w:val="0"/>
        <w:widowControl w:val="0"/>
      </w:pPr>
      <w:r w:rsidRPr="009E049B">
        <w:t>All invoice</w:t>
      </w:r>
      <w:r w:rsidR="0068258D">
        <w:t>s</w:t>
      </w:r>
      <w:r w:rsidRPr="009E049B">
        <w:t xml:space="preserve"> sent to </w:t>
      </w:r>
      <w:r w:rsidR="00213BBC" w:rsidRPr="009E049B">
        <w:t>the Authority</w:t>
      </w:r>
      <w:r w:rsidRPr="009E049B">
        <w:t xml:space="preserve"> must: </w:t>
      </w:r>
    </w:p>
    <w:p w14:paraId="31C7F244" w14:textId="77777777" w:rsidR="00A017E2" w:rsidRPr="009E049B" w:rsidRDefault="00A017E2" w:rsidP="00EF08F5">
      <w:pPr>
        <w:pStyle w:val="TCBodyafterH2"/>
        <w:keepNext w:val="0"/>
        <w:keepLines w:val="0"/>
        <w:widowControl w:val="0"/>
      </w:pPr>
      <w:r w:rsidRPr="009E049B">
        <w:t>Include a claim for Value Added Tax (if applicable) at the prevailing rate as applicable, the invoice must give the requisite details of the taxable supply.</w:t>
      </w:r>
    </w:p>
    <w:p w14:paraId="5EA5F344" w14:textId="77777777" w:rsidR="00A017E2" w:rsidRPr="009E049B" w:rsidRDefault="00A017E2" w:rsidP="00EF08F5">
      <w:pPr>
        <w:pStyle w:val="TCBodyafterH2"/>
        <w:keepNext w:val="0"/>
        <w:keepLines w:val="0"/>
        <w:widowControl w:val="0"/>
      </w:pPr>
      <w:bookmarkStart w:id="49" w:name="_Ref70995630"/>
      <w:r w:rsidRPr="009E049B">
        <w:t>Be accurate and correct in all respects.</w:t>
      </w:r>
      <w:bookmarkEnd w:id="49"/>
    </w:p>
    <w:p w14:paraId="1F726C5E" w14:textId="39378FEB" w:rsidR="00A017E2" w:rsidRPr="009E049B" w:rsidRDefault="00A017E2" w:rsidP="00EF08F5">
      <w:pPr>
        <w:pStyle w:val="TCBodyafterH2"/>
        <w:keepNext w:val="0"/>
        <w:keepLines w:val="0"/>
        <w:widowControl w:val="0"/>
      </w:pPr>
      <w:r w:rsidRPr="009E049B">
        <w:t xml:space="preserve">Be from the </w:t>
      </w:r>
      <w:r w:rsidR="009A72D7">
        <w:t>Supplier</w:t>
      </w:r>
      <w:r w:rsidR="0068258D">
        <w:t>.</w:t>
      </w:r>
    </w:p>
    <w:p w14:paraId="03B424E0" w14:textId="77777777" w:rsidR="00A017E2" w:rsidRPr="009E049B" w:rsidRDefault="00A017E2" w:rsidP="00EF08F5">
      <w:pPr>
        <w:pStyle w:val="TCBodyafterH1"/>
        <w:keepNext w:val="0"/>
        <w:keepLines w:val="0"/>
        <w:widowControl w:val="0"/>
      </w:pPr>
      <w:r w:rsidRPr="009E049B">
        <w:t xml:space="preserve">The </w:t>
      </w:r>
      <w:r w:rsidR="009A72D7">
        <w:t>Supplier</w:t>
      </w:r>
      <w:r w:rsidRPr="009E049B">
        <w:t xml:space="preserve"> shall send all invoices to:</w:t>
      </w:r>
    </w:p>
    <w:p w14:paraId="30F746DF" w14:textId="77777777" w:rsidR="00A017E2" w:rsidRPr="009E049B" w:rsidRDefault="00A017E2" w:rsidP="00EF08F5">
      <w:pPr>
        <w:pStyle w:val="TCBodyNormalIndent"/>
        <w:widowControl w:val="0"/>
        <w:ind w:left="1985"/>
      </w:pPr>
      <w:r w:rsidRPr="009E049B">
        <w:t xml:space="preserve">National </w:t>
      </w:r>
      <w:r w:rsidR="00751B0C" w:rsidRPr="009E049B">
        <w:t xml:space="preserve">Institute for </w:t>
      </w:r>
      <w:r w:rsidRPr="009E049B">
        <w:t>Health and C</w:t>
      </w:r>
      <w:r w:rsidR="00800256" w:rsidRPr="009E049B">
        <w:t>are</w:t>
      </w:r>
      <w:r w:rsidRPr="009E049B">
        <w:t xml:space="preserve"> Excellence</w:t>
      </w:r>
      <w:r w:rsidR="00DA0091" w:rsidRPr="009E049B">
        <w:t xml:space="preserve"> (NICE)</w:t>
      </w:r>
      <w:r w:rsidRPr="009E049B">
        <w:t xml:space="preserve">, </w:t>
      </w:r>
      <w:r w:rsidR="006101F0" w:rsidRPr="009E049B">
        <w:br/>
      </w:r>
      <w:r w:rsidRPr="009E049B">
        <w:t>(Shared Business Services)</w:t>
      </w:r>
      <w:r w:rsidRPr="009E049B">
        <w:br/>
        <w:t>T53 Payables 4545</w:t>
      </w:r>
      <w:r w:rsidRPr="009E049B">
        <w:br/>
        <w:t>Phoenix House</w:t>
      </w:r>
      <w:r w:rsidRPr="009E049B">
        <w:br/>
        <w:t>Topcliffe Lane</w:t>
      </w:r>
      <w:r w:rsidRPr="009E049B">
        <w:br/>
      </w:r>
      <w:r w:rsidRPr="009E049B">
        <w:lastRenderedPageBreak/>
        <w:t>Wakefield</w:t>
      </w:r>
      <w:r w:rsidRPr="009E049B">
        <w:br/>
        <w:t>WF3 1WE</w:t>
      </w:r>
      <w:r w:rsidRPr="009E049B">
        <w:br/>
        <w:t xml:space="preserve">West Yorkshire </w:t>
      </w:r>
    </w:p>
    <w:p w14:paraId="196693E8" w14:textId="77777777" w:rsidR="00012877" w:rsidRPr="00514AB2" w:rsidRDefault="00012877" w:rsidP="00F271B4">
      <w:pPr>
        <w:pStyle w:val="TCBodyafterH1"/>
        <w:keepNext w:val="0"/>
        <w:keepLines w:val="0"/>
        <w:widowControl w:val="0"/>
        <w:ind w:hanging="851"/>
      </w:pPr>
      <w:proofErr w:type="gramStart"/>
      <w:r w:rsidRPr="00514AB2">
        <w:t>Alternatively</w:t>
      </w:r>
      <w:proofErr w:type="gramEnd"/>
      <w:r w:rsidRPr="00514AB2">
        <w:t xml:space="preserve"> the Contractor can register with </w:t>
      </w:r>
      <w:proofErr w:type="spellStart"/>
      <w:r w:rsidRPr="00514AB2">
        <w:t>Tradeshift</w:t>
      </w:r>
      <w:proofErr w:type="spellEnd"/>
      <w:r w:rsidRPr="00514AB2">
        <w:rPr>
          <w:b/>
        </w:rPr>
        <w:t xml:space="preserve"> </w:t>
      </w:r>
      <w:hyperlink r:id="rId8" w:history="1">
        <w:r w:rsidRPr="00514AB2">
          <w:rPr>
            <w:rStyle w:val="Hyperlink"/>
            <w:rFonts w:cs="Arial"/>
            <w:color w:val="00B0F0"/>
          </w:rPr>
          <w:t>http://tradeshift.com/supplier/nhs-sbs</w:t>
        </w:r>
      </w:hyperlink>
      <w:r w:rsidRPr="00514AB2">
        <w:t xml:space="preserve"> to send invoices electronically and have access to </w:t>
      </w:r>
      <w:proofErr w:type="spellStart"/>
      <w:r w:rsidRPr="00514AB2">
        <w:t>Tradeshift</w:t>
      </w:r>
      <w:proofErr w:type="spellEnd"/>
      <w:r w:rsidRPr="00514AB2">
        <w:t xml:space="preserve"> updates of the progress of invoices.</w:t>
      </w:r>
    </w:p>
    <w:p w14:paraId="0F44FC48" w14:textId="77777777" w:rsidR="00A017E2" w:rsidRPr="009E049B" w:rsidRDefault="00A017E2" w:rsidP="00F271B4">
      <w:pPr>
        <w:pStyle w:val="TCBodyafterH1"/>
        <w:keepNext w:val="0"/>
        <w:keepLines w:val="0"/>
        <w:widowControl w:val="0"/>
        <w:ind w:hanging="851"/>
      </w:pPr>
      <w:r w:rsidRPr="009E049B">
        <w:t xml:space="preserve">If at any time an overpayment has been made to the </w:t>
      </w:r>
      <w:r w:rsidR="009A72D7">
        <w:t>Supplier</w:t>
      </w:r>
      <w:r w:rsidRPr="009E049B">
        <w:t xml:space="preserve"> for any reason whatsoever the amount of such overpayment shall be repaid forthwith.</w:t>
      </w:r>
    </w:p>
    <w:p w14:paraId="648F1731" w14:textId="23990722" w:rsidR="00A017E2" w:rsidRPr="009E049B" w:rsidRDefault="00213BBC" w:rsidP="00EF08F5">
      <w:pPr>
        <w:pStyle w:val="TCBodyafterH1"/>
        <w:keepNext w:val="0"/>
        <w:keepLines w:val="0"/>
        <w:widowControl w:val="0"/>
      </w:pPr>
      <w:r w:rsidRPr="009E049B">
        <w:t>The Authority</w:t>
      </w:r>
      <w:r w:rsidR="00A017E2" w:rsidRPr="009E049B">
        <w:t xml:space="preserve"> shall be entitled to deduct from any monies due or to become due to the </w:t>
      </w:r>
      <w:r w:rsidR="009A72D7">
        <w:t>Supplier</w:t>
      </w:r>
      <w:r w:rsidR="00A017E2" w:rsidRPr="009E049B">
        <w:t xml:space="preserve"> any monies owing to </w:t>
      </w:r>
      <w:r w:rsidRPr="009E049B">
        <w:t>the Authority</w:t>
      </w:r>
      <w:r w:rsidR="00A017E2" w:rsidRPr="009E049B">
        <w:t xml:space="preserve"> from the </w:t>
      </w:r>
      <w:r w:rsidR="009A72D7">
        <w:t>Supplier</w:t>
      </w:r>
      <w:r w:rsidR="0068258D">
        <w:t>.</w:t>
      </w:r>
    </w:p>
    <w:p w14:paraId="6079A61D" w14:textId="2C19D2AF" w:rsidR="00FA0FF5" w:rsidRPr="009E049B" w:rsidRDefault="00213BBC" w:rsidP="00EF08F5">
      <w:pPr>
        <w:pStyle w:val="TCBodyafterH1"/>
        <w:keepNext w:val="0"/>
        <w:keepLines w:val="0"/>
        <w:widowControl w:val="0"/>
      </w:pPr>
      <w:bookmarkStart w:id="50" w:name="_Ref70995648"/>
      <w:r w:rsidRPr="009E049B">
        <w:t>The Authority</w:t>
      </w:r>
      <w:r w:rsidR="00A017E2" w:rsidRPr="009E049B">
        <w:t xml:space="preserve"> reserves the right to withhold payment of invoices in relation to the </w:t>
      </w:r>
      <w:r w:rsidR="00071BC4" w:rsidRPr="009E049B">
        <w:t xml:space="preserve">Services </w:t>
      </w:r>
      <w:r w:rsidR="00A017E2" w:rsidRPr="009E049B">
        <w:t xml:space="preserve">not delivered, in whole or in part, until the </w:t>
      </w:r>
      <w:r w:rsidR="00071BC4" w:rsidRPr="009E049B">
        <w:t>Services</w:t>
      </w:r>
      <w:r w:rsidR="00F271B4">
        <w:t xml:space="preserve"> </w:t>
      </w:r>
      <w:r w:rsidR="00A017E2" w:rsidRPr="009E049B">
        <w:t xml:space="preserve">(and/or any Deliverables to which any invoices relate), in whole or in part is successfully concluded, completed and/or delivered to the satisfaction of </w:t>
      </w:r>
      <w:r w:rsidRPr="009E049B">
        <w:t>the Authority</w:t>
      </w:r>
      <w:r w:rsidR="00A017E2" w:rsidRPr="009E049B">
        <w:t xml:space="preserve"> (acting reasonably).</w:t>
      </w:r>
      <w:bookmarkEnd w:id="50"/>
      <w:r w:rsidR="00A017E2" w:rsidRPr="009E049B">
        <w:t xml:space="preserve"> Any payments withheld will relate to only that portion of supply or deliverables in question and not as a whole.</w:t>
      </w:r>
    </w:p>
    <w:p w14:paraId="35E69548" w14:textId="77777777" w:rsidR="00FA0FF5" w:rsidRPr="009E049B" w:rsidRDefault="005B3D0E" w:rsidP="00EF08F5">
      <w:pPr>
        <w:pStyle w:val="TCBodyafterH1"/>
        <w:keepNext w:val="0"/>
        <w:keepLines w:val="0"/>
        <w:widowControl w:val="0"/>
      </w:pPr>
      <w:proofErr w:type="gramStart"/>
      <w:r w:rsidRPr="009E049B">
        <w:t>In the event that</w:t>
      </w:r>
      <w:proofErr w:type="gramEnd"/>
      <w:r w:rsidRPr="009E049B">
        <w:t xml:space="preserve"> the Agreement is varied </w:t>
      </w:r>
      <w:r w:rsidRPr="004049BB">
        <w:t xml:space="preserve">under </w:t>
      </w:r>
      <w:r w:rsidR="00012877" w:rsidRPr="004049BB">
        <w:t xml:space="preserve">clause </w:t>
      </w:r>
      <w:r w:rsidR="004049BB" w:rsidRPr="004049BB">
        <w:t>34</w:t>
      </w:r>
      <w:r w:rsidR="00012877">
        <w:t xml:space="preserve"> of the Framework Agreement </w:t>
      </w:r>
      <w:r w:rsidR="004049BB">
        <w:t>or clause 1</w:t>
      </w:r>
      <w:r w:rsidR="00344CDF">
        <w:t>9</w:t>
      </w:r>
      <w:r w:rsidR="004049BB">
        <w:t xml:space="preserve"> of this Agreement</w:t>
      </w:r>
      <w:r w:rsidRPr="009E049B">
        <w:t xml:space="preserve"> in such a way as to affect the Agreement Price and if agreement between the Parties cannot be reached on the adjustment to the Agreement Price within 3 months both Parties shall jointly act to resolve the dispute in accordance </w:t>
      </w:r>
      <w:r w:rsidRPr="004049BB">
        <w:t xml:space="preserve">with </w:t>
      </w:r>
      <w:r w:rsidR="00012877" w:rsidRPr="004049BB">
        <w:t>c</w:t>
      </w:r>
      <w:r w:rsidRPr="004049BB">
        <w:t xml:space="preserve">lause </w:t>
      </w:r>
      <w:r w:rsidR="004049BB" w:rsidRPr="004049BB">
        <w:t>33</w:t>
      </w:r>
      <w:r w:rsidR="00012877" w:rsidRPr="004049BB">
        <w:t xml:space="preserve"> of</w:t>
      </w:r>
      <w:r w:rsidR="00012877">
        <w:t xml:space="preserve"> the Framework Agreement </w:t>
      </w:r>
      <w:r w:rsidR="00012877" w:rsidRPr="009E049B">
        <w:t>(Dispute Resolution Procedure)</w:t>
      </w:r>
      <w:r w:rsidRPr="009E049B">
        <w:t>.</w:t>
      </w:r>
    </w:p>
    <w:p w14:paraId="69F9B076" w14:textId="40B3783F" w:rsidR="005B3D0E" w:rsidRPr="009E049B" w:rsidRDefault="005B3D0E" w:rsidP="00EF08F5">
      <w:pPr>
        <w:pStyle w:val="TCBodyafterH1"/>
        <w:keepNext w:val="0"/>
        <w:keepLines w:val="0"/>
        <w:widowControl w:val="0"/>
      </w:pPr>
      <w:r w:rsidRPr="009E049B">
        <w:t xml:space="preserve">If the adjusted Agreement Price is not so agreed or certified until after such variation has taken effect, the </w:t>
      </w:r>
      <w:r w:rsidR="00213BBC" w:rsidRPr="009E049B">
        <w:t>Authority</w:t>
      </w:r>
      <w:r w:rsidRPr="009E049B">
        <w:t xml:space="preserve"> shall continue to pay the </w:t>
      </w:r>
      <w:r w:rsidR="009A72D7">
        <w:t>Supplier</w:t>
      </w:r>
      <w:r w:rsidRPr="009E049B">
        <w:t xml:space="preserve"> at the rate current prior to the variation. The </w:t>
      </w:r>
      <w:r w:rsidR="009A72D7">
        <w:t>Supplier</w:t>
      </w:r>
      <w:r w:rsidRPr="009E049B">
        <w:t xml:space="preserve"> shall be entitled to recover from </w:t>
      </w:r>
      <w:r w:rsidR="00213BBC" w:rsidRPr="009E049B">
        <w:t xml:space="preserve">the Authority </w:t>
      </w:r>
      <w:r w:rsidRPr="009E049B">
        <w:t xml:space="preserve">and </w:t>
      </w:r>
      <w:r w:rsidR="00213BBC" w:rsidRPr="009E049B">
        <w:t>the Authority</w:t>
      </w:r>
      <w:r w:rsidRPr="009E049B">
        <w:t xml:space="preserve"> shall be entitled to recover from the </w:t>
      </w:r>
      <w:r w:rsidR="009A72D7">
        <w:t>Supplier</w:t>
      </w:r>
      <w:r w:rsidRPr="009E049B">
        <w:t xml:space="preserve"> as the case may be</w:t>
      </w:r>
      <w:r w:rsidR="0068258D">
        <w:t>,</w:t>
      </w:r>
      <w:r w:rsidRPr="009E049B">
        <w:t xml:space="preserve"> such sum if any as is equal to the difference between the amount which should have been paid in accordance with the adjusted Agreement Price and the amount which was actually paid.</w:t>
      </w:r>
    </w:p>
    <w:p w14:paraId="2AF39FBF" w14:textId="7533482C" w:rsidR="00A017E2" w:rsidRPr="009E049B" w:rsidRDefault="00213BBC" w:rsidP="00EF08F5">
      <w:pPr>
        <w:pStyle w:val="TCBodyafterH1"/>
        <w:keepNext w:val="0"/>
        <w:keepLines w:val="0"/>
        <w:widowControl w:val="0"/>
      </w:pPr>
      <w:r w:rsidRPr="009E049B">
        <w:t>The Authority</w:t>
      </w:r>
      <w:r w:rsidR="00A017E2" w:rsidRPr="009E049B">
        <w:t xml:space="preserve"> may request at any time such evidence as may reasonably be required that the </w:t>
      </w:r>
      <w:r w:rsidR="009A72D7">
        <w:t>Supplier</w:t>
      </w:r>
      <w:r w:rsidR="00A017E2" w:rsidRPr="009E049B">
        <w:t xml:space="preserve"> has in fact expended the amounts paid</w:t>
      </w:r>
      <w:r w:rsidR="0068258D" w:rsidRPr="009E049B">
        <w:t xml:space="preserve">. </w:t>
      </w:r>
      <w:r w:rsidR="00A017E2" w:rsidRPr="009E049B">
        <w:t xml:space="preserve">To facilitate this, the </w:t>
      </w:r>
      <w:r w:rsidR="009A72D7">
        <w:t>Supplier</w:t>
      </w:r>
      <w:r w:rsidR="00A017E2" w:rsidRPr="009E049B">
        <w:t xml:space="preserve"> shall maintain financial records relating to the</w:t>
      </w:r>
      <w:r w:rsidR="00071BC4" w:rsidRPr="009E049B">
        <w:t xml:space="preserve"> Services </w:t>
      </w:r>
      <w:r w:rsidR="00A017E2" w:rsidRPr="009E049B">
        <w:t xml:space="preserve">for a period not less than </w:t>
      </w:r>
      <w:r w:rsidR="0068258D">
        <w:t>0</w:t>
      </w:r>
      <w:r w:rsidR="00A017E2" w:rsidRPr="009E049B">
        <w:t>6 (six) years after the end of the Agreement Period.</w:t>
      </w:r>
    </w:p>
    <w:p w14:paraId="5F44260C" w14:textId="77777777" w:rsidR="00A017E2" w:rsidRPr="009E049B" w:rsidRDefault="00A017E2" w:rsidP="00EF08F5">
      <w:pPr>
        <w:pStyle w:val="TCBodyafterH1"/>
        <w:keepNext w:val="0"/>
        <w:keepLines w:val="0"/>
        <w:widowControl w:val="0"/>
      </w:pPr>
      <w:r w:rsidRPr="009E049B">
        <w:t xml:space="preserve">The </w:t>
      </w:r>
      <w:r w:rsidR="009A72D7">
        <w:t>Supplier</w:t>
      </w:r>
      <w:r w:rsidRPr="009E049B">
        <w:t xml:space="preserve"> grants to </w:t>
      </w:r>
      <w:r w:rsidR="00213BBC" w:rsidRPr="009E049B">
        <w:t>the Authority</w:t>
      </w:r>
      <w:r w:rsidRPr="009E049B">
        <w:t xml:space="preserve">, and to any statutory or regulatory auditors of </w:t>
      </w:r>
      <w:r w:rsidR="00DA0091" w:rsidRPr="009E049B">
        <w:t>the Authority</w:t>
      </w:r>
      <w:r w:rsidRPr="009E049B">
        <w:t xml:space="preserve"> and to authorised agents the right of reasonable access to (and if necessary to copy) the financial records relating to the </w:t>
      </w:r>
      <w:r w:rsidR="005A5E6F" w:rsidRPr="009E049B">
        <w:t>Services</w:t>
      </w:r>
      <w:r w:rsidRPr="009E049B">
        <w:t xml:space="preserve"> during normal business hours on reasonable prior notice.</w:t>
      </w:r>
    </w:p>
    <w:p w14:paraId="54747506" w14:textId="730EC64C" w:rsidR="00FA0FF5" w:rsidRPr="009E049B" w:rsidRDefault="00A017E2" w:rsidP="00EF08F5">
      <w:pPr>
        <w:pStyle w:val="TCBodyafterH1"/>
        <w:keepNext w:val="0"/>
        <w:keepLines w:val="0"/>
        <w:widowControl w:val="0"/>
      </w:pPr>
      <w:r w:rsidRPr="009E049B">
        <w:t xml:space="preserve">The </w:t>
      </w:r>
      <w:r w:rsidR="009A72D7">
        <w:t>Supplier</w:t>
      </w:r>
      <w:r w:rsidRPr="009E049B">
        <w:t xml:space="preserve"> shall provide all reasonable assistance at all times during the Agreement Period and during the period of </w:t>
      </w:r>
      <w:r w:rsidR="00127549">
        <w:t>0</w:t>
      </w:r>
      <w:r w:rsidR="00212D2B" w:rsidRPr="009E049B">
        <w:t>6</w:t>
      </w:r>
      <w:r w:rsidRPr="009E049B">
        <w:t xml:space="preserve"> (</w:t>
      </w:r>
      <w:r w:rsidR="00212D2B" w:rsidRPr="009E049B">
        <w:t>six</w:t>
      </w:r>
      <w:r w:rsidRPr="009E049B">
        <w:t xml:space="preserve">) years thereafter for the purposes of allowing </w:t>
      </w:r>
      <w:r w:rsidR="00213BBC" w:rsidRPr="009E049B">
        <w:t>the Authority</w:t>
      </w:r>
      <w:r w:rsidRPr="009E049B">
        <w:t xml:space="preserve"> to obtain such information as is necessary to fulfil </w:t>
      </w:r>
      <w:r w:rsidR="00213BBC" w:rsidRPr="009E049B">
        <w:t>the Authority</w:t>
      </w:r>
      <w:r w:rsidRPr="009E049B">
        <w:t xml:space="preserve">’s obligations to supply information for parliamentary, governmental judicial or other administrative purposes and/or to carry out an audit of the </w:t>
      </w:r>
      <w:r w:rsidR="009A72D7">
        <w:t>Supplier</w:t>
      </w:r>
      <w:r w:rsidRPr="009E049B">
        <w:t>’s compliance with this Agreement including all activities, performance security and integrity in connection therewith.</w:t>
      </w:r>
    </w:p>
    <w:p w14:paraId="12BA38C8" w14:textId="77777777" w:rsidR="005B3D0E" w:rsidRPr="009E049B" w:rsidRDefault="005B3D0E" w:rsidP="00EF08F5">
      <w:pPr>
        <w:pStyle w:val="TCBodyafterH1"/>
        <w:keepNext w:val="0"/>
        <w:keepLines w:val="0"/>
        <w:widowControl w:val="0"/>
      </w:pPr>
      <w:r w:rsidRPr="009E049B">
        <w:t xml:space="preserve">If there is dispute over all or any of the charges made by the </w:t>
      </w:r>
      <w:r w:rsidR="009A72D7">
        <w:t>Supplier</w:t>
      </w:r>
      <w:r w:rsidR="00213BBC" w:rsidRPr="009E049B">
        <w:t>,</w:t>
      </w:r>
      <w:r w:rsidRPr="009E049B">
        <w:t xml:space="preserve"> </w:t>
      </w:r>
      <w:r w:rsidR="00213BBC" w:rsidRPr="009E049B">
        <w:t>the Authority</w:t>
      </w:r>
      <w:r w:rsidRPr="009E049B">
        <w:t xml:space="preserve"> may, without prejudice to its other rights and remedies, notify the </w:t>
      </w:r>
      <w:r w:rsidR="009A72D7">
        <w:t>Supplier</w:t>
      </w:r>
      <w:r w:rsidRPr="009E049B">
        <w:t xml:space="preserve"> that, the </w:t>
      </w:r>
      <w:r w:rsidR="009A72D7">
        <w:t>Supplier</w:t>
      </w:r>
      <w:r w:rsidRPr="009E049B">
        <w:t xml:space="preserve"> will be paid the sum that is not in dispute, or that the </w:t>
      </w:r>
      <w:r w:rsidR="009A72D7">
        <w:t>Supplier</w:t>
      </w:r>
      <w:r w:rsidRPr="009E049B">
        <w:t xml:space="preserve"> will not be </w:t>
      </w:r>
      <w:r w:rsidRPr="009E049B">
        <w:lastRenderedPageBreak/>
        <w:t xml:space="preserve">paid the invoiced amount, until the dispute has been resolved </w:t>
      </w:r>
      <w:r w:rsidRPr="004049BB">
        <w:t xml:space="preserve">pursuant to </w:t>
      </w:r>
      <w:r w:rsidR="00C86736" w:rsidRPr="004049BB">
        <w:t xml:space="preserve">clause </w:t>
      </w:r>
      <w:r w:rsidR="004049BB" w:rsidRPr="004049BB">
        <w:t>33</w:t>
      </w:r>
      <w:r w:rsidR="00012877">
        <w:t xml:space="preserve"> of the Framework Agreement</w:t>
      </w:r>
      <w:r w:rsidR="0044445A" w:rsidRPr="009E049B">
        <w:t xml:space="preserve"> </w:t>
      </w:r>
      <w:r w:rsidRPr="009E049B">
        <w:t>(Dispute Resolution Procedure).</w:t>
      </w:r>
    </w:p>
    <w:p w14:paraId="0D20FCB8" w14:textId="77777777" w:rsidR="00C50406" w:rsidRDefault="005D2499" w:rsidP="00EF08F5">
      <w:pPr>
        <w:pStyle w:val="TCHeading1"/>
        <w:widowControl w:val="0"/>
      </w:pPr>
      <w:bookmarkStart w:id="51" w:name="_Toc276465544"/>
      <w:bookmarkStart w:id="52" w:name="_Toc520906463"/>
      <w:r>
        <w:t xml:space="preserve">Work Package </w:t>
      </w:r>
      <w:r w:rsidR="00C50406" w:rsidRPr="009E049B">
        <w:t>T</w:t>
      </w:r>
      <w:bookmarkEnd w:id="51"/>
      <w:r w:rsidR="00293D49" w:rsidRPr="009E049B">
        <w:t>ermination</w:t>
      </w:r>
      <w:bookmarkEnd w:id="52"/>
    </w:p>
    <w:p w14:paraId="458BCAD4" w14:textId="77777777" w:rsidR="00EA7CB1" w:rsidRDefault="00EA7CB1" w:rsidP="00EF08F5">
      <w:pPr>
        <w:pStyle w:val="TCBodyafterH1"/>
        <w:keepNext w:val="0"/>
        <w:keepLines w:val="0"/>
        <w:widowControl w:val="0"/>
      </w:pPr>
      <w:r w:rsidRPr="004049BB">
        <w:t xml:space="preserve">Clause </w:t>
      </w:r>
      <w:r w:rsidR="004049BB" w:rsidRPr="004049BB">
        <w:t>3</w:t>
      </w:r>
      <w:r w:rsidR="004049BB">
        <w:t>0</w:t>
      </w:r>
      <w:r>
        <w:t xml:space="preserve"> </w:t>
      </w:r>
      <w:r w:rsidR="00FF0543">
        <w:t xml:space="preserve">and </w:t>
      </w:r>
      <w:r>
        <w:t xml:space="preserve">all its sub-clauses of the Framework </w:t>
      </w:r>
      <w:r w:rsidR="00C12C1F">
        <w:t>Agreement</w:t>
      </w:r>
      <w:r>
        <w:t xml:space="preserve"> shall apply to this </w:t>
      </w:r>
      <w:r w:rsidR="00050C98">
        <w:t>Call-off Order Agreement</w:t>
      </w:r>
      <w:r>
        <w:t>.</w:t>
      </w:r>
      <w:r w:rsidRPr="009E049B">
        <w:t xml:space="preserve"> </w:t>
      </w:r>
    </w:p>
    <w:p w14:paraId="1EF0F265" w14:textId="77777777" w:rsidR="00C50406" w:rsidRPr="009E049B" w:rsidRDefault="00C50406" w:rsidP="00EF08F5">
      <w:pPr>
        <w:pStyle w:val="TCBodyafterH1"/>
        <w:keepNext w:val="0"/>
        <w:keepLines w:val="0"/>
        <w:widowControl w:val="0"/>
      </w:pPr>
      <w:r w:rsidRPr="009E049B">
        <w:t>This Agreement shall terminate</w:t>
      </w:r>
      <w:r w:rsidR="00571298" w:rsidRPr="009E049B">
        <w:t xml:space="preserve"> in the following circumstances:</w:t>
      </w:r>
    </w:p>
    <w:p w14:paraId="1C8FDC31" w14:textId="77777777" w:rsidR="000458E3" w:rsidRPr="00221491" w:rsidRDefault="000458E3" w:rsidP="00EF08F5">
      <w:pPr>
        <w:pStyle w:val="TCHeading2"/>
        <w:keepNext w:val="0"/>
        <w:keepLines w:val="0"/>
        <w:widowControl w:val="0"/>
      </w:pPr>
      <w:bookmarkStart w:id="53" w:name="_Toc520906464"/>
      <w:bookmarkStart w:id="54" w:name="_Toc276465545"/>
      <w:r w:rsidRPr="00221491">
        <w:t>Rights to Termination</w:t>
      </w:r>
      <w:bookmarkEnd w:id="53"/>
      <w:r w:rsidRPr="00221491">
        <w:t xml:space="preserve"> </w:t>
      </w:r>
    </w:p>
    <w:p w14:paraId="55FF12ED" w14:textId="77777777" w:rsidR="00012877" w:rsidRDefault="00012877" w:rsidP="00EF08F5">
      <w:pPr>
        <w:pStyle w:val="TCHeading3"/>
        <w:keepNext w:val="0"/>
        <w:keepLines w:val="0"/>
        <w:widowControl w:val="0"/>
      </w:pPr>
      <w:bookmarkStart w:id="55" w:name="_Toc520906465"/>
      <w:r>
        <w:t>Work Package Termination</w:t>
      </w:r>
      <w:bookmarkEnd w:id="55"/>
    </w:p>
    <w:p w14:paraId="3585E0BF" w14:textId="77777777" w:rsidR="000458E3" w:rsidRPr="009E049B" w:rsidRDefault="000458E3" w:rsidP="00EF08F5">
      <w:pPr>
        <w:pStyle w:val="TCBodyafterH2"/>
        <w:keepNext w:val="0"/>
        <w:keepLines w:val="0"/>
        <w:widowControl w:val="0"/>
      </w:pPr>
      <w:r w:rsidRPr="009E049B">
        <w:t xml:space="preserve">The Authority may exercise its right to terminate any </w:t>
      </w:r>
      <w:r w:rsidR="00C12C1F">
        <w:t>Work Package</w:t>
      </w:r>
      <w:r w:rsidRPr="009E049B">
        <w:t xml:space="preserve"> </w:t>
      </w:r>
      <w:r w:rsidR="00F87010">
        <w:t xml:space="preserve">with immediate effect </w:t>
      </w:r>
      <w:r w:rsidRPr="009E049B">
        <w:t>where:</w:t>
      </w:r>
    </w:p>
    <w:p w14:paraId="6C0BC046" w14:textId="524844DC" w:rsidR="000458E3" w:rsidRPr="00F87010" w:rsidRDefault="000458E3" w:rsidP="00EF08F5">
      <w:pPr>
        <w:pStyle w:val="TCBodyafterH3"/>
        <w:keepNext w:val="0"/>
        <w:keepLines w:val="0"/>
        <w:widowControl w:val="0"/>
      </w:pPr>
      <w:r w:rsidRPr="00F87010">
        <w:t xml:space="preserve">the </w:t>
      </w:r>
      <w:r w:rsidR="009A72D7" w:rsidRPr="00F87010">
        <w:t>Supplier</w:t>
      </w:r>
      <w:r w:rsidRPr="00F87010">
        <w:t xml:space="preserve">s performance reaches Failure Level </w:t>
      </w:r>
      <w:r w:rsidR="00012877">
        <w:t>3</w:t>
      </w:r>
      <w:r w:rsidRPr="00F87010">
        <w:t xml:space="preserve"> of </w:t>
      </w:r>
      <w:r w:rsidR="00C12C1F" w:rsidRPr="00F87010">
        <w:t>any</w:t>
      </w:r>
      <w:r w:rsidR="00012877">
        <w:t xml:space="preserve"> KPI001 in </w:t>
      </w:r>
      <w:r w:rsidR="00DB3DF9">
        <w:t xml:space="preserve">all </w:t>
      </w:r>
      <w:r w:rsidR="00012877">
        <w:t>Lots</w:t>
      </w:r>
      <w:r w:rsidRPr="00F87010">
        <w:t xml:space="preserve">. </w:t>
      </w:r>
    </w:p>
    <w:p w14:paraId="2D302FE6" w14:textId="77777777" w:rsidR="00012877" w:rsidRDefault="00012877" w:rsidP="00EF08F5">
      <w:pPr>
        <w:pStyle w:val="TCHeading3"/>
        <w:keepNext w:val="0"/>
        <w:keepLines w:val="0"/>
        <w:widowControl w:val="0"/>
      </w:pPr>
      <w:bookmarkStart w:id="56" w:name="_Toc520906466"/>
      <w:r>
        <w:t xml:space="preserve">Call-off Order </w:t>
      </w:r>
      <w:r w:rsidRPr="00012877">
        <w:t>Termination</w:t>
      </w:r>
      <w:bookmarkEnd w:id="56"/>
    </w:p>
    <w:p w14:paraId="2CAA5615" w14:textId="77777777" w:rsidR="00F87010" w:rsidRPr="009E049B" w:rsidRDefault="00F87010" w:rsidP="00083C2B">
      <w:pPr>
        <w:pStyle w:val="TCBodyafterH2"/>
      </w:pPr>
      <w:r w:rsidRPr="009E049B">
        <w:t xml:space="preserve">The Authority may exercise its right to terminate </w:t>
      </w:r>
      <w:r>
        <w:t>this Call-Off order with immediate effect</w:t>
      </w:r>
      <w:r w:rsidRPr="009E049B">
        <w:t xml:space="preserve"> where:</w:t>
      </w:r>
    </w:p>
    <w:p w14:paraId="1DB54111" w14:textId="155E5716" w:rsidR="00F87010" w:rsidRPr="00F87010" w:rsidRDefault="00F87010" w:rsidP="00EF08F5">
      <w:pPr>
        <w:pStyle w:val="TCBodyafterH3"/>
        <w:keepNext w:val="0"/>
        <w:keepLines w:val="0"/>
        <w:widowControl w:val="0"/>
      </w:pPr>
      <w:r w:rsidRPr="00F87010">
        <w:t xml:space="preserve">the Suppliers performance reaches Failure Level </w:t>
      </w:r>
      <w:r w:rsidR="00012877">
        <w:t>3</w:t>
      </w:r>
      <w:r w:rsidRPr="00F87010">
        <w:t xml:space="preserve"> of </w:t>
      </w:r>
      <w:r w:rsidR="00012877">
        <w:t xml:space="preserve">KPI001 </w:t>
      </w:r>
      <w:r w:rsidR="002C7046">
        <w:t xml:space="preserve">in </w:t>
      </w:r>
      <w:r w:rsidRPr="00F87010">
        <w:t xml:space="preserve">3 or more Work </w:t>
      </w:r>
      <w:r w:rsidR="00012877">
        <w:t>P</w:t>
      </w:r>
      <w:r w:rsidRPr="00F87010">
        <w:t>ackages</w:t>
      </w:r>
      <w:r w:rsidR="00012877">
        <w:t xml:space="preserve"> within any 12 </w:t>
      </w:r>
      <w:r w:rsidR="00127549">
        <w:t xml:space="preserve">(twelve) </w:t>
      </w:r>
      <w:r w:rsidR="00012877">
        <w:t xml:space="preserve">month period in </w:t>
      </w:r>
      <w:r w:rsidR="00DB3DF9">
        <w:t>all Lots</w:t>
      </w:r>
      <w:r w:rsidRPr="00F87010">
        <w:t xml:space="preserve">. </w:t>
      </w:r>
    </w:p>
    <w:p w14:paraId="593F42D8" w14:textId="77777777" w:rsidR="00C57701" w:rsidRPr="00083C2B" w:rsidRDefault="00C57701" w:rsidP="00EF08F5">
      <w:pPr>
        <w:pStyle w:val="TCHeading3"/>
        <w:keepNext w:val="0"/>
        <w:keepLines w:val="0"/>
        <w:widowControl w:val="0"/>
        <w:rPr>
          <w:b w:val="0"/>
          <w:sz w:val="22"/>
          <w:szCs w:val="22"/>
        </w:rPr>
      </w:pPr>
      <w:bookmarkStart w:id="57" w:name="_Toc520906467"/>
      <w:bookmarkStart w:id="58" w:name="_Toc361838364"/>
      <w:bookmarkStart w:id="59" w:name="_Toc493780407"/>
      <w:bookmarkStart w:id="60" w:name="_Ref536588348"/>
      <w:bookmarkStart w:id="61" w:name="_Toc1986757"/>
      <w:bookmarkStart w:id="62" w:name="_Toc57441831"/>
      <w:bookmarkStart w:id="63" w:name="_Toc109466482"/>
      <w:bookmarkStart w:id="64" w:name="_Toc374628987"/>
      <w:bookmarkStart w:id="65" w:name="_Ref497019673"/>
      <w:bookmarkStart w:id="66" w:name="_Toc276036475"/>
      <w:bookmarkStart w:id="67" w:name="_Toc288733079"/>
      <w:bookmarkStart w:id="68" w:name="_Toc289099807"/>
      <w:bookmarkStart w:id="69" w:name="_Toc276036472"/>
      <w:bookmarkStart w:id="70" w:name="_Toc276465554"/>
      <w:bookmarkEnd w:id="54"/>
      <w:r w:rsidRPr="00083C2B">
        <w:rPr>
          <w:b w:val="0"/>
          <w:sz w:val="22"/>
          <w:szCs w:val="22"/>
        </w:rPr>
        <w:t>The Supplier may terminate this Call Off Order Agreement by serving written notice on the Authority in any of the following circumstances:</w:t>
      </w:r>
      <w:bookmarkEnd w:id="57"/>
    </w:p>
    <w:p w14:paraId="6AF438AD" w14:textId="77777777" w:rsidR="00C57701" w:rsidRPr="00073193" w:rsidRDefault="00C57701" w:rsidP="00EF08F5">
      <w:pPr>
        <w:pStyle w:val="TCBodyafterH3"/>
        <w:keepNext w:val="0"/>
        <w:keepLines w:val="0"/>
        <w:widowControl w:val="0"/>
      </w:pPr>
      <w:r w:rsidRPr="00073193">
        <w:t xml:space="preserve">a material failure by the </w:t>
      </w:r>
      <w:r>
        <w:t>Authority</w:t>
      </w:r>
      <w:r w:rsidRPr="00073193">
        <w:t xml:space="preserve"> to perform any obligation of the </w:t>
      </w:r>
      <w:r>
        <w:t>Authority</w:t>
      </w:r>
      <w:r w:rsidRPr="00073193">
        <w:t xml:space="preserve"> under this </w:t>
      </w:r>
      <w:r>
        <w:t>Call Off Order</w:t>
      </w:r>
      <w:r w:rsidRPr="00073193">
        <w:t xml:space="preserve"> Agreement provided that (if capable of remedy) such failure has not been remedied to the </w:t>
      </w:r>
      <w:r>
        <w:t>Supplier</w:t>
      </w:r>
      <w:r w:rsidRPr="00073193">
        <w:t xml:space="preserve">’s reasonable satisfaction within a period of 30 (thirty) days following written notice demanding remedy of the failure in question being served by the </w:t>
      </w:r>
      <w:r>
        <w:t>Supplier</w:t>
      </w:r>
      <w:r w:rsidRPr="00073193">
        <w:t xml:space="preserve"> on the </w:t>
      </w:r>
      <w:r>
        <w:t>Authority.</w:t>
      </w:r>
    </w:p>
    <w:p w14:paraId="362F2761" w14:textId="77777777" w:rsidR="00221491" w:rsidRPr="00221491" w:rsidRDefault="00221491" w:rsidP="00EF08F5">
      <w:pPr>
        <w:pStyle w:val="TCHeading2"/>
        <w:keepNext w:val="0"/>
        <w:keepLines w:val="0"/>
        <w:widowControl w:val="0"/>
        <w:rPr>
          <w:rStyle w:val="consectsty2"/>
          <w:b/>
          <w:sz w:val="28"/>
        </w:rPr>
      </w:pPr>
      <w:bookmarkStart w:id="71" w:name="_Toc520906468"/>
      <w:r w:rsidRPr="00221491">
        <w:rPr>
          <w:rStyle w:val="consectsty2"/>
          <w:b/>
          <w:sz w:val="28"/>
        </w:rPr>
        <w:t>Transition at Expiry or Termination</w:t>
      </w:r>
      <w:bookmarkEnd w:id="58"/>
      <w:bookmarkEnd w:id="59"/>
      <w:bookmarkEnd w:id="71"/>
    </w:p>
    <w:p w14:paraId="4A0688AF" w14:textId="1D442C76" w:rsidR="00221491" w:rsidRPr="00073193" w:rsidRDefault="00221491" w:rsidP="00EF08F5">
      <w:pPr>
        <w:pStyle w:val="TCBodyafterH2"/>
        <w:keepNext w:val="0"/>
        <w:keepLines w:val="0"/>
        <w:widowControl w:val="0"/>
      </w:pPr>
      <w:r w:rsidRPr="00073193">
        <w:t xml:space="preserve">At expiration or termination of this Agreement the Supplier shall reasonably co-operate in the transfer, to the new service provider under arrangements notified by the Authority in a written Exit Plan to be agreed </w:t>
      </w:r>
      <w:r w:rsidR="00127549">
        <w:t>0</w:t>
      </w:r>
      <w:r w:rsidRPr="00073193">
        <w:t>6</w:t>
      </w:r>
      <w:r w:rsidR="00127549">
        <w:t xml:space="preserve"> (six)</w:t>
      </w:r>
      <w:r w:rsidRPr="00073193">
        <w:t xml:space="preserve"> months prior to the end of this Agreement or on notification of termination.</w:t>
      </w:r>
    </w:p>
    <w:p w14:paraId="77B6703F" w14:textId="77777777" w:rsidR="00221491" w:rsidRPr="00073193" w:rsidRDefault="00221491" w:rsidP="00EF08F5">
      <w:pPr>
        <w:pStyle w:val="TCBodyafterH2"/>
        <w:keepNext w:val="0"/>
        <w:keepLines w:val="0"/>
        <w:widowControl w:val="0"/>
      </w:pPr>
      <w:r w:rsidRPr="00073193">
        <w:t xml:space="preserve">Transfer of responsibility for facilities made available to the Supplier shall be the subject of a mutually agreed inventory between the interested parties at the time of transfer. The transfer shall be arranged between the Authority and the Supplier </w:t>
      </w:r>
      <w:proofErr w:type="gramStart"/>
      <w:r w:rsidRPr="00073193">
        <w:t>so as to</w:t>
      </w:r>
      <w:proofErr w:type="gramEnd"/>
      <w:r w:rsidRPr="00073193">
        <w:t xml:space="preserve"> reasonably reduce any interruption of the Services. </w:t>
      </w:r>
    </w:p>
    <w:p w14:paraId="2CFD1673" w14:textId="77777777" w:rsidR="00221491" w:rsidRPr="00073193" w:rsidRDefault="00305384" w:rsidP="00EF08F5">
      <w:pPr>
        <w:pStyle w:val="TCBodyafterH2"/>
        <w:keepNext w:val="0"/>
        <w:keepLines w:val="0"/>
        <w:widowControl w:val="0"/>
      </w:pPr>
      <w:r>
        <w:t>Subject to Clause 19 (Intellectual Property and Copyright) of the Framework Agreement</w:t>
      </w:r>
      <w:r w:rsidR="0006134D">
        <w:t>,</w:t>
      </w:r>
      <w:r>
        <w:t xml:space="preserve"> </w:t>
      </w:r>
      <w:r w:rsidR="0006134D">
        <w:t>a</w:t>
      </w:r>
      <w:r w:rsidR="00221491" w:rsidRPr="00073193">
        <w:t xml:space="preserve">t expiration or termination of the Agreement the </w:t>
      </w:r>
      <w:r w:rsidR="00221491" w:rsidRPr="00073193">
        <w:lastRenderedPageBreak/>
        <w:t>Supplier shall, subject to clause 31, hand-over all files, records, documents, plans, drawings, data and / or databases etc., how so ever generated under this Agreement, to the Authority or person or persons designated by the Authority, an inventory of such to be detailed in a written Exit Plan.</w:t>
      </w:r>
    </w:p>
    <w:p w14:paraId="04531378" w14:textId="77777777" w:rsidR="00221491" w:rsidRPr="00073193" w:rsidRDefault="00221491" w:rsidP="00EF08F5">
      <w:pPr>
        <w:pStyle w:val="TCBodyafterH2"/>
        <w:keepNext w:val="0"/>
        <w:keepLines w:val="0"/>
        <w:widowControl w:val="0"/>
      </w:pPr>
      <w:r w:rsidRPr="00073193">
        <w:t xml:space="preserve">The Supplier shall be responsible for ensuring that any computerised filing, recording, documenting, </w:t>
      </w:r>
      <w:proofErr w:type="gramStart"/>
      <w:r w:rsidRPr="00073193">
        <w:t>planning</w:t>
      </w:r>
      <w:proofErr w:type="gramEnd"/>
      <w:r w:rsidRPr="00073193">
        <w:t xml:space="preserve"> and drawing utilised under this Agreement is transferred free of any charges to the Supplier or person or persons designated by the Supplier to facilitate a smooth hand-over of work at expiration or termination of the Agreement.</w:t>
      </w:r>
    </w:p>
    <w:p w14:paraId="021EA655" w14:textId="50D43996" w:rsidR="00221491" w:rsidRPr="00073193" w:rsidRDefault="00221491" w:rsidP="00EF08F5">
      <w:pPr>
        <w:pStyle w:val="TCBodyafterH2"/>
        <w:keepNext w:val="0"/>
        <w:keepLines w:val="0"/>
        <w:widowControl w:val="0"/>
      </w:pPr>
      <w:r w:rsidRPr="00073193">
        <w:t xml:space="preserve">Provide all data required by the Authority in relation to TUPE subject to clause 37.3, </w:t>
      </w:r>
      <w:r w:rsidR="00127549">
        <w:t>0</w:t>
      </w:r>
      <w:r w:rsidRPr="00073193">
        <w:t>6</w:t>
      </w:r>
      <w:r w:rsidR="00127549">
        <w:t xml:space="preserve"> (six)</w:t>
      </w:r>
      <w:r w:rsidRPr="00073193">
        <w:t xml:space="preserve"> months prior to the end of this Agreement or on notification of termination.</w:t>
      </w:r>
    </w:p>
    <w:p w14:paraId="6CDFC625" w14:textId="77777777" w:rsidR="00EA7CB1" w:rsidRPr="009E049B" w:rsidRDefault="00EA7CB1" w:rsidP="00EF08F5">
      <w:pPr>
        <w:pStyle w:val="TCHeading2"/>
        <w:keepNext w:val="0"/>
        <w:keepLines w:val="0"/>
        <w:widowControl w:val="0"/>
        <w:rPr>
          <w:rStyle w:val="consectsty2"/>
          <w:b/>
          <w:sz w:val="28"/>
        </w:rPr>
      </w:pPr>
      <w:bookmarkStart w:id="72" w:name="_Toc520906469"/>
      <w:bookmarkEnd w:id="60"/>
      <w:bookmarkEnd w:id="61"/>
      <w:bookmarkEnd w:id="62"/>
      <w:bookmarkEnd w:id="63"/>
      <w:bookmarkEnd w:id="64"/>
      <w:bookmarkEnd w:id="65"/>
      <w:r w:rsidRPr="009E049B">
        <w:rPr>
          <w:rStyle w:val="consectsty2"/>
          <w:b/>
          <w:sz w:val="28"/>
        </w:rPr>
        <w:t>Termination</w:t>
      </w:r>
      <w:r>
        <w:rPr>
          <w:rStyle w:val="consectsty2"/>
          <w:b/>
          <w:sz w:val="28"/>
        </w:rPr>
        <w:t xml:space="preserve"> without cause</w:t>
      </w:r>
      <w:bookmarkEnd w:id="72"/>
      <w:r w:rsidRPr="009E049B">
        <w:rPr>
          <w:rStyle w:val="consectsty2"/>
          <w:b/>
          <w:sz w:val="28"/>
        </w:rPr>
        <w:fldChar w:fldCharType="begin"/>
      </w:r>
      <w:r w:rsidRPr="009E049B">
        <w:rPr>
          <w:rStyle w:val="consectsty5"/>
        </w:rPr>
        <w:instrText>tc  \l 3 "</w:instrText>
      </w:r>
      <w:r w:rsidRPr="009E049B">
        <w:rPr>
          <w:rStyle w:val="consectsty2"/>
          <w:b/>
          <w:sz w:val="28"/>
        </w:rPr>
        <w:tab/>
      </w:r>
      <w:r w:rsidRPr="009E049B">
        <w:rPr>
          <w:rStyle w:val="consectsty2"/>
          <w:b/>
          <w:sz w:val="28"/>
        </w:rPr>
        <w:fldChar w:fldCharType="begin"/>
      </w:r>
      <w:r w:rsidRPr="009E049B">
        <w:rPr>
          <w:rStyle w:val="consectsty2"/>
          <w:b/>
          <w:sz w:val="28"/>
        </w:rPr>
        <w:instrText>seq level0 \c \*arabic</w:instrText>
      </w:r>
      <w:r w:rsidRPr="009E049B">
        <w:rPr>
          <w:rStyle w:val="consectsty2"/>
          <w:b/>
          <w:sz w:val="28"/>
        </w:rPr>
        <w:fldChar w:fldCharType="separate"/>
      </w:r>
      <w:r w:rsidR="007D011F">
        <w:rPr>
          <w:rStyle w:val="consectsty2"/>
          <w:b/>
          <w:noProof/>
          <w:sz w:val="28"/>
        </w:rPr>
        <w:instrText>0</w:instrText>
      </w:r>
      <w:r w:rsidRPr="009E049B">
        <w:rPr>
          <w:rStyle w:val="consectsty2"/>
          <w:b/>
          <w:sz w:val="28"/>
        </w:rPr>
        <w:fldChar w:fldCharType="end"/>
      </w:r>
      <w:r w:rsidRPr="009E049B">
        <w:rPr>
          <w:rStyle w:val="consectsty2"/>
          <w:b/>
          <w:sz w:val="28"/>
        </w:rPr>
        <w:instrText>.5</w:instrText>
      </w:r>
      <w:r w:rsidRPr="009E049B">
        <w:rPr>
          <w:rStyle w:val="consectsty2"/>
          <w:b/>
          <w:sz w:val="28"/>
        </w:rPr>
        <w:tab/>
        <w:instrText>Consequences of Termination"</w:instrText>
      </w:r>
      <w:r w:rsidRPr="009E049B">
        <w:rPr>
          <w:rStyle w:val="consectsty2"/>
          <w:b/>
          <w:sz w:val="28"/>
        </w:rPr>
        <w:fldChar w:fldCharType="end"/>
      </w:r>
    </w:p>
    <w:p w14:paraId="5FC16D48" w14:textId="67CF1A06" w:rsidR="00EA7CB1" w:rsidRDefault="00EA7CB1" w:rsidP="00EF08F5">
      <w:pPr>
        <w:pStyle w:val="TCBodyafterH2"/>
        <w:keepNext w:val="0"/>
        <w:keepLines w:val="0"/>
        <w:widowControl w:val="0"/>
      </w:pPr>
      <w:r w:rsidRPr="009E049B">
        <w:t>In addition to its rights under any other provision of the Agreement the Authority may terminate th</w:t>
      </w:r>
      <w:r w:rsidR="00F87010">
        <w:t xml:space="preserve">is Call-off Order </w:t>
      </w:r>
      <w:r w:rsidRPr="009E049B">
        <w:t xml:space="preserve">Agreement at any time by giving the </w:t>
      </w:r>
      <w:r w:rsidR="009A72D7">
        <w:t>Supplier</w:t>
      </w:r>
      <w:r w:rsidRPr="009E049B">
        <w:t xml:space="preserve"> three months’ written notice</w:t>
      </w:r>
      <w:r w:rsidR="00740DE3">
        <w:t>.</w:t>
      </w:r>
    </w:p>
    <w:p w14:paraId="1A8A4D08" w14:textId="77777777" w:rsidR="00E71D75" w:rsidRPr="009E049B" w:rsidRDefault="005D2499" w:rsidP="00EF08F5">
      <w:pPr>
        <w:pStyle w:val="TCHeading1"/>
        <w:widowControl w:val="0"/>
      </w:pPr>
      <w:bookmarkStart w:id="73" w:name="_Toc520906470"/>
      <w:bookmarkEnd w:id="66"/>
      <w:bookmarkEnd w:id="67"/>
      <w:bookmarkEnd w:id="68"/>
      <w:r>
        <w:t>Work Package</w:t>
      </w:r>
      <w:r w:rsidR="00E71D75" w:rsidRPr="009E049B">
        <w:t xml:space="preserve"> Change or Variation</w:t>
      </w:r>
      <w:bookmarkEnd w:id="69"/>
      <w:bookmarkEnd w:id="73"/>
    </w:p>
    <w:p w14:paraId="46B9F8A2" w14:textId="0623E5E5" w:rsidR="00E71D75" w:rsidRPr="009E049B" w:rsidRDefault="00636427" w:rsidP="00EF08F5">
      <w:pPr>
        <w:pStyle w:val="TCBodyafterH1"/>
        <w:keepNext w:val="0"/>
        <w:keepLines w:val="0"/>
        <w:widowControl w:val="0"/>
      </w:pPr>
      <w:r w:rsidRPr="009E049B">
        <w:t>Where</w:t>
      </w:r>
      <w:r w:rsidR="00E71D75" w:rsidRPr="009E049B">
        <w:t xml:space="preserve"> either Party see a need to make a</w:t>
      </w:r>
      <w:r w:rsidR="00FF0543">
        <w:t>n</w:t>
      </w:r>
      <w:r w:rsidR="00E71D75" w:rsidRPr="009E049B">
        <w:t xml:space="preserve"> Agreement </w:t>
      </w:r>
      <w:r w:rsidR="00305384">
        <w:t>c</w:t>
      </w:r>
      <w:r w:rsidR="00305384" w:rsidRPr="009E049B">
        <w:t>hange</w:t>
      </w:r>
      <w:r w:rsidR="00E71D75" w:rsidRPr="009E049B">
        <w:t xml:space="preserve">, the </w:t>
      </w:r>
      <w:r w:rsidR="0099339A" w:rsidRPr="009E049B">
        <w:t>Authority</w:t>
      </w:r>
      <w:r w:rsidR="00E71D75" w:rsidRPr="009E049B">
        <w:t xml:space="preserve"> may at any time request such change and the </w:t>
      </w:r>
      <w:r w:rsidR="009A72D7">
        <w:t>Supplier</w:t>
      </w:r>
      <w:r w:rsidR="00E71D75" w:rsidRPr="009E049B">
        <w:t xml:space="preserve"> may at any time recommend such change</w:t>
      </w:r>
      <w:bookmarkStart w:id="74" w:name="_Ref70994399"/>
      <w:r w:rsidR="00E71D75" w:rsidRPr="009E049B">
        <w:t xml:space="preserve">, provided that each party give the other at least one month’s written notice of any change or addition and provided that either (a) such change or addition can be achieved without need for additional funding; or (b) that the </w:t>
      </w:r>
      <w:r w:rsidR="0099339A" w:rsidRPr="009E049B">
        <w:t>Authority</w:t>
      </w:r>
      <w:r w:rsidR="00E71D75" w:rsidRPr="009E049B">
        <w:t xml:space="preserve"> agrees to provide any additional funding reasonably required by the </w:t>
      </w:r>
      <w:r w:rsidR="009A72D7">
        <w:t>Supplier</w:t>
      </w:r>
      <w:r w:rsidR="00E71D75" w:rsidRPr="009E049B">
        <w:t xml:space="preserve"> in respect of such change or addition; or (c) should the change require an adjustment to the approved cost in </w:t>
      </w:r>
      <w:r w:rsidR="00E9212D" w:rsidRPr="009E049B">
        <w:t xml:space="preserve">Annex </w:t>
      </w:r>
      <w:r w:rsidR="004F0240">
        <w:t>5</w:t>
      </w:r>
      <w:r w:rsidR="00E71D75" w:rsidRPr="009E049B">
        <w:t>, that such adjustment is agreed by both parties. The notice shall give details of the variation or addition and the date on which it is to take effect.</w:t>
      </w:r>
      <w:bookmarkEnd w:id="74"/>
    </w:p>
    <w:p w14:paraId="678438B0" w14:textId="77777777" w:rsidR="00E71D75" w:rsidRPr="009E049B" w:rsidRDefault="00E71D75" w:rsidP="00EF08F5">
      <w:pPr>
        <w:pStyle w:val="TCBodyafterH1"/>
        <w:keepNext w:val="0"/>
        <w:keepLines w:val="0"/>
        <w:widowControl w:val="0"/>
      </w:pPr>
      <w:r w:rsidRPr="009E049B">
        <w:t>Any request for an Agreement change shall be provided in writing</w:t>
      </w:r>
      <w:r w:rsidR="004F0240">
        <w:t xml:space="preserve"> subject to clause 1</w:t>
      </w:r>
      <w:r w:rsidR="00344CDF">
        <w:t>8</w:t>
      </w:r>
      <w:r w:rsidRPr="009E049B">
        <w:t xml:space="preserve"> </w:t>
      </w:r>
      <w:r w:rsidR="00C5299B" w:rsidRPr="009E049B">
        <w:t xml:space="preserve">using </w:t>
      </w:r>
      <w:r w:rsidRPr="009E049B">
        <w:t xml:space="preserve">the form at Annex </w:t>
      </w:r>
      <w:r w:rsidR="004F0240">
        <w:t>8</w:t>
      </w:r>
      <w:r w:rsidR="00DC15C2">
        <w:t>.</w:t>
      </w:r>
      <w:r w:rsidRPr="009E049B">
        <w:t xml:space="preserve"> </w:t>
      </w:r>
    </w:p>
    <w:p w14:paraId="567FAFF9" w14:textId="77777777" w:rsidR="00E71D75" w:rsidRPr="009E049B" w:rsidRDefault="00E71D75" w:rsidP="00EF08F5">
      <w:pPr>
        <w:pStyle w:val="TCBodyafterH1"/>
        <w:keepNext w:val="0"/>
        <w:keepLines w:val="0"/>
        <w:widowControl w:val="0"/>
      </w:pPr>
      <w:r w:rsidRPr="009E049B">
        <w:t xml:space="preserve">Neither Party shall unreasonably withhold its agreement to any Agreement </w:t>
      </w:r>
      <w:r w:rsidR="0006134D">
        <w:t>c</w:t>
      </w:r>
      <w:r w:rsidR="0006134D" w:rsidRPr="009E049B">
        <w:t>hange</w:t>
      </w:r>
      <w:r w:rsidRPr="009E049B">
        <w:t xml:space="preserve">.  For the avoidance of doubt any withholding of agreement by the </w:t>
      </w:r>
      <w:r w:rsidR="0099339A" w:rsidRPr="009E049B">
        <w:t>Authority</w:t>
      </w:r>
      <w:r w:rsidRPr="009E049B">
        <w:t xml:space="preserve"> shall not </w:t>
      </w:r>
      <w:proofErr w:type="gramStart"/>
      <w:r w:rsidRPr="009E049B">
        <w:t>be considered to be</w:t>
      </w:r>
      <w:proofErr w:type="gramEnd"/>
      <w:r w:rsidRPr="009E049B">
        <w:t xml:space="preserve"> unreasonable where any Agreement </w:t>
      </w:r>
      <w:r w:rsidR="0006134D">
        <w:t>c</w:t>
      </w:r>
      <w:r w:rsidRPr="009E049B">
        <w:t xml:space="preserve">hange recommended by the </w:t>
      </w:r>
      <w:r w:rsidR="009A72D7">
        <w:t>Supplier</w:t>
      </w:r>
      <w:r w:rsidRPr="009E049B">
        <w:t xml:space="preserve"> would or might (in the opinion of the </w:t>
      </w:r>
      <w:r w:rsidR="0099339A" w:rsidRPr="009E049B">
        <w:t>Authority</w:t>
      </w:r>
      <w:r w:rsidRPr="009E049B">
        <w:t xml:space="preserve">) result in the </w:t>
      </w:r>
      <w:r w:rsidR="009A72D7">
        <w:t>Supplier</w:t>
      </w:r>
      <w:r w:rsidRPr="009E049B">
        <w:t>’s provision of services failing to conform to the terms of this Agreement or to the Approved Cost being exceeded.</w:t>
      </w:r>
    </w:p>
    <w:p w14:paraId="7B8EBCD8" w14:textId="2A372A81" w:rsidR="00E71D75" w:rsidRPr="009E049B" w:rsidRDefault="00E71D75" w:rsidP="00EF08F5">
      <w:pPr>
        <w:pStyle w:val="TCBodyafterH1"/>
        <w:keepNext w:val="0"/>
        <w:keepLines w:val="0"/>
        <w:widowControl w:val="0"/>
      </w:pPr>
      <w:r w:rsidRPr="009E049B">
        <w:t>No such variation or addition shall affect the continuation of the Agreement</w:t>
      </w:r>
      <w:r w:rsidR="004D3254">
        <w:t>.</w:t>
      </w:r>
    </w:p>
    <w:p w14:paraId="2DEF9F0F" w14:textId="77777777" w:rsidR="00E71D75" w:rsidRPr="009E049B" w:rsidRDefault="00E71D75" w:rsidP="00EF08F5">
      <w:pPr>
        <w:pStyle w:val="TCBodyafterH1"/>
        <w:keepNext w:val="0"/>
        <w:keepLines w:val="0"/>
        <w:widowControl w:val="0"/>
      </w:pPr>
      <w:r w:rsidRPr="009E049B">
        <w:t xml:space="preserve">Until such time as an Agreement </w:t>
      </w:r>
      <w:r w:rsidR="0006134D">
        <w:t>c</w:t>
      </w:r>
      <w:r w:rsidRPr="009E049B">
        <w:t xml:space="preserve">hange is made the </w:t>
      </w:r>
      <w:r w:rsidR="009A72D7">
        <w:t>Supplier</w:t>
      </w:r>
      <w:r w:rsidRPr="009E049B">
        <w:t xml:space="preserve"> shall, unless otherwise agreed in writing, continue to provide the services pursuant to the Agreement as if the request or recommendation had not been made.</w:t>
      </w:r>
    </w:p>
    <w:p w14:paraId="5CB5CE33" w14:textId="77777777" w:rsidR="00E71D75" w:rsidRPr="009E049B" w:rsidRDefault="00E71D75" w:rsidP="00EF08F5">
      <w:pPr>
        <w:pStyle w:val="TCBodyafterH1"/>
        <w:keepNext w:val="0"/>
        <w:keepLines w:val="0"/>
        <w:widowControl w:val="0"/>
      </w:pPr>
      <w:r w:rsidRPr="009E049B">
        <w:t xml:space="preserve">Any discussions which may take place between the Parties in connection with a request or recommendation before the authorisation of a resultant Agreement </w:t>
      </w:r>
      <w:r w:rsidR="0006134D">
        <w:t>c</w:t>
      </w:r>
      <w:r w:rsidRPr="009E049B">
        <w:t>hange shall be without prejudice to the rights of either Party.</w:t>
      </w:r>
    </w:p>
    <w:p w14:paraId="45B46CDE" w14:textId="77777777" w:rsidR="00E71D75" w:rsidRPr="009E049B" w:rsidRDefault="00E71D75" w:rsidP="00EF08F5">
      <w:pPr>
        <w:pStyle w:val="TCBodyafterH1"/>
        <w:keepNext w:val="0"/>
        <w:keepLines w:val="0"/>
        <w:widowControl w:val="0"/>
      </w:pPr>
      <w:r w:rsidRPr="009E049B">
        <w:t xml:space="preserve">Discussion between the Parties concerning an Agreement </w:t>
      </w:r>
      <w:r w:rsidR="0006134D">
        <w:t>c</w:t>
      </w:r>
      <w:r w:rsidRPr="009E049B">
        <w:t xml:space="preserve">hange shall result in </w:t>
      </w:r>
      <w:r w:rsidRPr="009E049B">
        <w:lastRenderedPageBreak/>
        <w:t>one of the following:</w:t>
      </w:r>
    </w:p>
    <w:p w14:paraId="35C16188" w14:textId="77777777" w:rsidR="00E71D75" w:rsidRPr="009E049B" w:rsidRDefault="00E71D75" w:rsidP="00EF08F5">
      <w:pPr>
        <w:pStyle w:val="TCBodyafterH2"/>
        <w:keepNext w:val="0"/>
        <w:keepLines w:val="0"/>
        <w:widowControl w:val="0"/>
      </w:pPr>
      <w:r w:rsidRPr="009E049B">
        <w:t>no action being taken; or</w:t>
      </w:r>
    </w:p>
    <w:p w14:paraId="56C772ED" w14:textId="77777777" w:rsidR="00E71D75" w:rsidRPr="009E049B" w:rsidRDefault="00E71D75" w:rsidP="00EF08F5">
      <w:pPr>
        <w:pStyle w:val="TCBodyafterH2"/>
        <w:keepNext w:val="0"/>
        <w:keepLines w:val="0"/>
        <w:widowControl w:val="0"/>
      </w:pPr>
      <w:r w:rsidRPr="009E049B">
        <w:t xml:space="preserve">the request to make an Agreement </w:t>
      </w:r>
      <w:r w:rsidR="0006134D">
        <w:t>c</w:t>
      </w:r>
      <w:r w:rsidRPr="009E049B">
        <w:t xml:space="preserve">hange by the </w:t>
      </w:r>
      <w:r w:rsidR="0099339A" w:rsidRPr="009E049B">
        <w:t>Authority</w:t>
      </w:r>
      <w:r w:rsidRPr="009E049B">
        <w:t xml:space="preserve"> being implemented; or</w:t>
      </w:r>
    </w:p>
    <w:p w14:paraId="3C90C3BE" w14:textId="77777777" w:rsidR="00E71D75" w:rsidRPr="009E049B" w:rsidRDefault="00E71D75" w:rsidP="00EF08F5">
      <w:pPr>
        <w:pStyle w:val="TCBodyafterH2"/>
        <w:keepNext w:val="0"/>
        <w:keepLines w:val="0"/>
        <w:widowControl w:val="0"/>
      </w:pPr>
      <w:r w:rsidRPr="009E049B">
        <w:t xml:space="preserve">the recommendation to make an Agreement </w:t>
      </w:r>
      <w:r w:rsidR="0006134D">
        <w:t>c</w:t>
      </w:r>
      <w:r w:rsidRPr="009E049B">
        <w:t xml:space="preserve">hange by the </w:t>
      </w:r>
      <w:r w:rsidR="009A72D7">
        <w:t>Supplier</w:t>
      </w:r>
      <w:r w:rsidRPr="009E049B">
        <w:t xml:space="preserve"> being implemented.</w:t>
      </w:r>
    </w:p>
    <w:p w14:paraId="18B21B1B" w14:textId="77777777" w:rsidR="00E71D75" w:rsidRPr="009E049B" w:rsidRDefault="00E71D75" w:rsidP="00F271B4">
      <w:pPr>
        <w:pStyle w:val="TCBodyafterH1"/>
      </w:pPr>
      <w:r w:rsidRPr="009E049B">
        <w:t xml:space="preserve">Subject </w:t>
      </w:r>
      <w:r w:rsidRPr="00B61810">
        <w:t xml:space="preserve">to clause </w:t>
      </w:r>
      <w:r w:rsidR="00B61810" w:rsidRPr="00B61810">
        <w:t>1</w:t>
      </w:r>
      <w:r w:rsidR="00344CDF">
        <w:t>9</w:t>
      </w:r>
      <w:r w:rsidRPr="00B61810">
        <w:t>.</w:t>
      </w:r>
      <w:r w:rsidR="007A15D4" w:rsidRPr="00B61810">
        <w:t>7</w:t>
      </w:r>
      <w:r w:rsidRPr="00B61810">
        <w:t>, this</w:t>
      </w:r>
      <w:r w:rsidRPr="009E049B">
        <w:t xml:space="preserve"> Agreement cannot be varied except in writing and signed by the lawful representatives of both Parties.</w:t>
      </w:r>
    </w:p>
    <w:p w14:paraId="03C68E70" w14:textId="77777777" w:rsidR="00E71D75" w:rsidRPr="009E049B" w:rsidRDefault="00293D49" w:rsidP="00EF08F5">
      <w:pPr>
        <w:pStyle w:val="TCHeading1"/>
        <w:widowControl w:val="0"/>
      </w:pPr>
      <w:bookmarkStart w:id="75" w:name="_Toc520906471"/>
      <w:r w:rsidRPr="009E049B">
        <w:t>Miscellaneous</w:t>
      </w:r>
      <w:bookmarkEnd w:id="75"/>
      <w:r w:rsidR="00E71D75" w:rsidRPr="009E049B">
        <w:t xml:space="preserve"> </w:t>
      </w:r>
    </w:p>
    <w:p w14:paraId="735317EE" w14:textId="77777777" w:rsidR="00E71D75" w:rsidRPr="009E049B" w:rsidRDefault="00E71D75" w:rsidP="00EF08F5">
      <w:pPr>
        <w:pStyle w:val="TCBodyafterH1"/>
        <w:keepNext w:val="0"/>
        <w:keepLines w:val="0"/>
        <w:widowControl w:val="0"/>
      </w:pPr>
      <w:r w:rsidRPr="009E049B">
        <w:t>It is further agreed between the Parties:</w:t>
      </w:r>
    </w:p>
    <w:p w14:paraId="55C9FCF8" w14:textId="77777777" w:rsidR="00A668D8" w:rsidRPr="009E049B" w:rsidRDefault="00F87010" w:rsidP="00EF08F5">
      <w:pPr>
        <w:pStyle w:val="TCHeading2"/>
        <w:keepNext w:val="0"/>
        <w:keepLines w:val="0"/>
        <w:widowControl w:val="0"/>
      </w:pPr>
      <w:bookmarkStart w:id="76" w:name="_Toc520906472"/>
      <w:bookmarkStart w:id="77" w:name="_Toc276465551"/>
      <w:r>
        <w:t>Call-off Order Agreement</w:t>
      </w:r>
      <w:r w:rsidRPr="009E049B">
        <w:t xml:space="preserve"> </w:t>
      </w:r>
      <w:r w:rsidR="00853933" w:rsidRPr="009E049B">
        <w:fldChar w:fldCharType="begin"/>
      </w:r>
      <w:r w:rsidR="00A668D8" w:rsidRPr="009E049B">
        <w:instrText xml:space="preserve">PRIVATE </w:instrText>
      </w:r>
      <w:r w:rsidR="00853933" w:rsidRPr="009E049B">
        <w:fldChar w:fldCharType="end"/>
      </w:r>
      <w:r w:rsidR="00A668D8" w:rsidRPr="009E049B">
        <w:t>Assignment</w:t>
      </w:r>
      <w:bookmarkEnd w:id="76"/>
      <w:r w:rsidR="00853933" w:rsidRPr="009E049B">
        <w:fldChar w:fldCharType="begin"/>
      </w:r>
      <w:r w:rsidR="00A668D8" w:rsidRPr="009E049B">
        <w:instrText>tc  \l 3 "</w:instrText>
      </w:r>
      <w:r w:rsidR="00A668D8" w:rsidRPr="009E049B">
        <w:tab/>
      </w:r>
      <w:r w:rsidR="00853933" w:rsidRPr="009E049B">
        <w:fldChar w:fldCharType="begin"/>
      </w:r>
      <w:r w:rsidR="003B7E51" w:rsidRPr="009E049B">
        <w:instrText>seq level0 \c \*arabic</w:instrText>
      </w:r>
      <w:r w:rsidR="00853933" w:rsidRPr="009E049B">
        <w:fldChar w:fldCharType="separate"/>
      </w:r>
      <w:r w:rsidR="007D011F">
        <w:rPr>
          <w:noProof/>
        </w:rPr>
        <w:instrText>0</w:instrText>
      </w:r>
      <w:r w:rsidR="00853933" w:rsidRPr="009E049B">
        <w:rPr>
          <w:noProof/>
        </w:rPr>
        <w:fldChar w:fldCharType="end"/>
      </w:r>
      <w:r w:rsidR="00A668D8" w:rsidRPr="009E049B">
        <w:instrText>.</w:instrText>
      </w:r>
      <w:r w:rsidR="00853933" w:rsidRPr="009E049B">
        <w:fldChar w:fldCharType="begin"/>
      </w:r>
      <w:r w:rsidR="003B7E51" w:rsidRPr="009E049B">
        <w:instrText>seq level1 \r3 \*arabic</w:instrText>
      </w:r>
      <w:r w:rsidR="00853933" w:rsidRPr="009E049B">
        <w:fldChar w:fldCharType="separate"/>
      </w:r>
      <w:r w:rsidR="007D011F">
        <w:rPr>
          <w:noProof/>
        </w:rPr>
        <w:instrText>3</w:instrText>
      </w:r>
      <w:r w:rsidR="00853933" w:rsidRPr="009E049B">
        <w:rPr>
          <w:noProof/>
        </w:rPr>
        <w:fldChar w:fldCharType="end"/>
      </w:r>
      <w:r w:rsidR="00A668D8" w:rsidRPr="009E049B">
        <w:tab/>
        <w:instrText>Assignment"</w:instrText>
      </w:r>
      <w:r w:rsidR="00853933" w:rsidRPr="009E049B">
        <w:fldChar w:fldCharType="end"/>
      </w:r>
    </w:p>
    <w:p w14:paraId="40FAAB82" w14:textId="77777777" w:rsidR="00A668D8" w:rsidRPr="009E049B" w:rsidRDefault="00A668D8" w:rsidP="00EF08F5">
      <w:pPr>
        <w:pStyle w:val="TCBodyafterH2"/>
        <w:keepNext w:val="0"/>
        <w:keepLines w:val="0"/>
        <w:widowControl w:val="0"/>
      </w:pPr>
      <w:r w:rsidRPr="009E049B">
        <w:t xml:space="preserve">The </w:t>
      </w:r>
      <w:r w:rsidR="009A72D7">
        <w:t>Supplier</w:t>
      </w:r>
      <w:r w:rsidRPr="009E049B">
        <w:t xml:space="preserve"> shall not assign, novate, sub-contract or otherwise dispose of th</w:t>
      </w:r>
      <w:r w:rsidR="00833E42">
        <w:t xml:space="preserve">is </w:t>
      </w:r>
      <w:r w:rsidR="00050C98">
        <w:t>Call-off Order Agreement</w:t>
      </w:r>
      <w:r w:rsidRPr="009E049B">
        <w:t xml:space="preserve"> or any part thereof or the benefit or advantage of the </w:t>
      </w:r>
      <w:r w:rsidR="00050C98">
        <w:t>Call-off Order Agreement</w:t>
      </w:r>
      <w:r w:rsidRPr="009E049B">
        <w:t xml:space="preserve"> or any part thereof without previous consent in writing of the Authority. </w:t>
      </w:r>
    </w:p>
    <w:p w14:paraId="6B9265E7" w14:textId="77777777" w:rsidR="00424A06" w:rsidRPr="009E049B" w:rsidRDefault="00A668D8" w:rsidP="00EF08F5">
      <w:pPr>
        <w:pStyle w:val="TCBodyafterH2"/>
        <w:keepNext w:val="0"/>
        <w:keepLines w:val="0"/>
        <w:widowControl w:val="0"/>
      </w:pPr>
      <w:r w:rsidRPr="009E049B">
        <w:t xml:space="preserve">The Authority shall have the right to assign, novate, sub-contract or otherwise dispose of its rights and obligations under the </w:t>
      </w:r>
      <w:r w:rsidR="00B30D21" w:rsidRPr="009E049B">
        <w:t>Agreement</w:t>
      </w:r>
      <w:r w:rsidRPr="009E049B">
        <w:t xml:space="preserve">. The Authority may without the </w:t>
      </w:r>
      <w:r w:rsidR="009A72D7">
        <w:t>Supplier</w:t>
      </w:r>
      <w:r w:rsidRPr="009E049B">
        <w:t xml:space="preserve">'s consent and at any time assign </w:t>
      </w:r>
      <w:proofErr w:type="gramStart"/>
      <w:r w:rsidRPr="009E049B">
        <w:t>all of</w:t>
      </w:r>
      <w:proofErr w:type="gramEnd"/>
      <w:r w:rsidRPr="009E049B">
        <w:t xml:space="preserve"> its rights under the </w:t>
      </w:r>
      <w:r w:rsidR="00050C98">
        <w:t>Call-off Order Agreement</w:t>
      </w:r>
      <w:r w:rsidRPr="009E049B">
        <w:t xml:space="preserve"> and the </w:t>
      </w:r>
      <w:r w:rsidR="009A72D7">
        <w:t>Supplier</w:t>
      </w:r>
      <w:r w:rsidRPr="009E049B">
        <w:t xml:space="preserve"> hereby consents to the novation of those rights and obligations. The </w:t>
      </w:r>
      <w:r w:rsidR="009A72D7">
        <w:t>Supplier</w:t>
      </w:r>
      <w:r w:rsidRPr="009E049B">
        <w:t xml:space="preserve"> irrevocably appoints the Authority as its agent for the execution of each Deed of Novation.</w:t>
      </w:r>
    </w:p>
    <w:p w14:paraId="6A5C3A4A" w14:textId="77777777" w:rsidR="00E71D75" w:rsidRPr="009E049B" w:rsidRDefault="00E71D75" w:rsidP="00EF08F5">
      <w:pPr>
        <w:pStyle w:val="TCHeading2"/>
        <w:keepNext w:val="0"/>
        <w:keepLines w:val="0"/>
        <w:widowControl w:val="0"/>
      </w:pPr>
      <w:bookmarkStart w:id="78" w:name="_Toc520906473"/>
      <w:r w:rsidRPr="009E049B">
        <w:t>Waiver</w:t>
      </w:r>
      <w:bookmarkEnd w:id="77"/>
      <w:bookmarkEnd w:id="78"/>
    </w:p>
    <w:p w14:paraId="6F350DF5" w14:textId="77777777" w:rsidR="00E71D75" w:rsidRPr="009E049B" w:rsidRDefault="00E71D75" w:rsidP="00EF08F5">
      <w:pPr>
        <w:pStyle w:val="TCBodyafterH2"/>
        <w:keepNext w:val="0"/>
        <w:keepLines w:val="0"/>
        <w:widowControl w:val="0"/>
      </w:pPr>
      <w:r w:rsidRPr="009E049B">
        <w:t xml:space="preserve">No waiver or delay in acting upon or by </w:t>
      </w:r>
      <w:r w:rsidR="0099339A" w:rsidRPr="009E049B">
        <w:t>the Authority</w:t>
      </w:r>
      <w:r w:rsidRPr="009E049B">
        <w:t xml:space="preserve"> of any of the requirements of this </w:t>
      </w:r>
      <w:r w:rsidR="00050C98">
        <w:t>Call-off Order Agreement</w:t>
      </w:r>
      <w:r w:rsidRPr="009E049B">
        <w:t xml:space="preserve"> shall release the </w:t>
      </w:r>
      <w:r w:rsidR="009A72D7">
        <w:t>Supplier</w:t>
      </w:r>
      <w:r w:rsidRPr="009E049B">
        <w:t xml:space="preserve"> from full performance of its remaining obligations in this Agreement.</w:t>
      </w:r>
    </w:p>
    <w:p w14:paraId="6165717A" w14:textId="77777777" w:rsidR="00026D51" w:rsidRPr="009E049B" w:rsidRDefault="00026D51" w:rsidP="00EF08F5">
      <w:pPr>
        <w:pStyle w:val="TCHeading2"/>
        <w:keepNext w:val="0"/>
        <w:keepLines w:val="0"/>
        <w:widowControl w:val="0"/>
      </w:pPr>
      <w:bookmarkStart w:id="79" w:name="_Toc520906474"/>
      <w:r w:rsidRPr="009E049B">
        <w:t>Public Reputation of the Parties</w:t>
      </w:r>
      <w:bookmarkEnd w:id="79"/>
    </w:p>
    <w:p w14:paraId="0BBF50BB" w14:textId="05419267" w:rsidR="00026D51" w:rsidRPr="009E049B" w:rsidRDefault="00026D51" w:rsidP="00EF08F5">
      <w:pPr>
        <w:pStyle w:val="TCBodyafterH2"/>
        <w:keepNext w:val="0"/>
        <w:keepLines w:val="0"/>
        <w:widowControl w:val="0"/>
      </w:pPr>
      <w:r w:rsidRPr="009E049B">
        <w:t>Both Parties recognise the other Party's public reputation and legal responsibilities</w:t>
      </w:r>
      <w:r w:rsidR="004D3254" w:rsidRPr="009E049B">
        <w:t xml:space="preserve">. </w:t>
      </w:r>
      <w:r w:rsidRPr="009E049B">
        <w:t>Each Party shall use all reasonable endeavours not to harm or compromise these.</w:t>
      </w:r>
    </w:p>
    <w:p w14:paraId="4588CFA1" w14:textId="77777777" w:rsidR="00E71D75" w:rsidRPr="009E049B" w:rsidRDefault="00E71D75" w:rsidP="00EF08F5">
      <w:pPr>
        <w:pStyle w:val="TCHeading2"/>
        <w:keepNext w:val="0"/>
        <w:keepLines w:val="0"/>
        <w:widowControl w:val="0"/>
      </w:pPr>
      <w:bookmarkStart w:id="80" w:name="_Toc276465552"/>
      <w:bookmarkStart w:id="81" w:name="_Toc520906475"/>
      <w:r w:rsidRPr="009E049B">
        <w:t>Whole Agreement</w:t>
      </w:r>
      <w:bookmarkEnd w:id="80"/>
      <w:bookmarkEnd w:id="81"/>
    </w:p>
    <w:p w14:paraId="2C922815" w14:textId="77777777" w:rsidR="00E71D75" w:rsidRPr="009E049B" w:rsidRDefault="00E71D75" w:rsidP="00EF08F5">
      <w:pPr>
        <w:pStyle w:val="TCBodyafterH2"/>
        <w:keepNext w:val="0"/>
        <w:keepLines w:val="0"/>
        <w:widowControl w:val="0"/>
      </w:pPr>
      <w:r w:rsidRPr="009E049B">
        <w:t>The Parties acknowledge that this Agreement contains the whole Agreement between the Parties and supersedes all previous agreements whether express or implied.</w:t>
      </w:r>
    </w:p>
    <w:p w14:paraId="7E188A3D" w14:textId="77777777" w:rsidR="00C50406" w:rsidRPr="009E049B" w:rsidRDefault="00C50406" w:rsidP="00EF08F5">
      <w:pPr>
        <w:pStyle w:val="TCHeading2"/>
        <w:keepNext w:val="0"/>
        <w:keepLines w:val="0"/>
        <w:widowControl w:val="0"/>
      </w:pPr>
      <w:bookmarkStart w:id="82" w:name="_Toc520906476"/>
      <w:r w:rsidRPr="009E049B">
        <w:t>Governing Law</w:t>
      </w:r>
      <w:bookmarkEnd w:id="70"/>
      <w:bookmarkEnd w:id="82"/>
    </w:p>
    <w:p w14:paraId="0E7C337C" w14:textId="77777777" w:rsidR="00C50406" w:rsidRPr="009E049B" w:rsidRDefault="00C50406" w:rsidP="00EF08F5">
      <w:pPr>
        <w:pStyle w:val="TCBodyafterH2"/>
        <w:keepNext w:val="0"/>
        <w:keepLines w:val="0"/>
        <w:widowControl w:val="0"/>
      </w:pPr>
      <w:r w:rsidRPr="009E049B">
        <w:t>This Agreement shall be governed in all respects by English Law.</w:t>
      </w:r>
    </w:p>
    <w:p w14:paraId="4DCFD01F" w14:textId="77777777" w:rsidR="00C50406" w:rsidRPr="009E049B" w:rsidRDefault="00C50406" w:rsidP="00EF08F5">
      <w:pPr>
        <w:widowControl w:val="0"/>
      </w:pPr>
    </w:p>
    <w:p w14:paraId="38701851" w14:textId="77777777" w:rsidR="00C95BFC" w:rsidRPr="009E049B" w:rsidRDefault="00C95BFC" w:rsidP="00EF08F5">
      <w:pPr>
        <w:pStyle w:val="TCHeading1"/>
        <w:widowControl w:val="0"/>
      </w:pPr>
      <w:r w:rsidRPr="009E049B">
        <w:br w:type="page"/>
      </w:r>
      <w:bookmarkStart w:id="83" w:name="_Toc276465555"/>
      <w:bookmarkStart w:id="84" w:name="_Toc520906477"/>
      <w:r w:rsidRPr="009E049B">
        <w:lastRenderedPageBreak/>
        <w:t>Agreement Signatures</w:t>
      </w:r>
      <w:bookmarkEnd w:id="83"/>
      <w:bookmarkEnd w:id="84"/>
    </w:p>
    <w:tbl>
      <w:tblPr>
        <w:tblW w:w="9738" w:type="dxa"/>
        <w:tblLayout w:type="fixed"/>
        <w:tblLook w:val="0000" w:firstRow="0" w:lastRow="0" w:firstColumn="0" w:lastColumn="0" w:noHBand="0" w:noVBand="0"/>
      </w:tblPr>
      <w:tblGrid>
        <w:gridCol w:w="3261"/>
        <w:gridCol w:w="2409"/>
        <w:gridCol w:w="2268"/>
        <w:gridCol w:w="1800"/>
      </w:tblGrid>
      <w:tr w:rsidR="00C50406" w:rsidRPr="004C6448" w14:paraId="440942B8" w14:textId="77777777" w:rsidTr="004C6448">
        <w:trPr>
          <w:cantSplit/>
        </w:trPr>
        <w:tc>
          <w:tcPr>
            <w:tcW w:w="3261" w:type="dxa"/>
          </w:tcPr>
          <w:p w14:paraId="3F61BA36" w14:textId="77777777" w:rsidR="00C50406" w:rsidRPr="004C6448" w:rsidRDefault="00C50406" w:rsidP="00EF08F5">
            <w:pPr>
              <w:widowControl w:val="0"/>
              <w:rPr>
                <w:sz w:val="24"/>
                <w:szCs w:val="24"/>
              </w:rPr>
            </w:pPr>
            <w:r w:rsidRPr="004C6448">
              <w:rPr>
                <w:sz w:val="24"/>
                <w:szCs w:val="24"/>
              </w:rPr>
              <w:t xml:space="preserve">Signed for and on behalf </w:t>
            </w:r>
          </w:p>
          <w:p w14:paraId="23317AD7" w14:textId="77777777" w:rsidR="00C50406" w:rsidRPr="004C6448" w:rsidRDefault="00C50406" w:rsidP="00EF08F5">
            <w:pPr>
              <w:widowControl w:val="0"/>
              <w:rPr>
                <w:color w:val="000000"/>
                <w:sz w:val="24"/>
                <w:szCs w:val="24"/>
              </w:rPr>
            </w:pPr>
            <w:r w:rsidRPr="004C6448">
              <w:rPr>
                <w:sz w:val="24"/>
                <w:szCs w:val="24"/>
              </w:rPr>
              <w:t xml:space="preserve">of </w:t>
            </w:r>
            <w:r w:rsidR="00F0453B" w:rsidRPr="004C6448">
              <w:rPr>
                <w:sz w:val="24"/>
                <w:szCs w:val="24"/>
              </w:rPr>
              <w:t>the Authority</w:t>
            </w:r>
            <w:r w:rsidRPr="004C6448">
              <w:rPr>
                <w:sz w:val="24"/>
                <w:szCs w:val="24"/>
              </w:rPr>
              <w:t xml:space="preserve"> </w:t>
            </w:r>
          </w:p>
        </w:tc>
        <w:tc>
          <w:tcPr>
            <w:tcW w:w="2409" w:type="dxa"/>
          </w:tcPr>
          <w:p w14:paraId="3C42600C" w14:textId="77777777" w:rsidR="00C50406" w:rsidRPr="004C6448" w:rsidRDefault="00C50406" w:rsidP="00EF08F5">
            <w:pPr>
              <w:widowControl w:val="0"/>
              <w:rPr>
                <w:sz w:val="24"/>
                <w:szCs w:val="24"/>
              </w:rPr>
            </w:pPr>
          </w:p>
          <w:p w14:paraId="596B934F" w14:textId="77777777" w:rsidR="00C50406" w:rsidRPr="004C6448" w:rsidRDefault="00C50406" w:rsidP="00EF08F5">
            <w:pPr>
              <w:widowControl w:val="0"/>
              <w:rPr>
                <w:b/>
                <w:bCs/>
                <w:color w:val="000000"/>
                <w:sz w:val="24"/>
                <w:szCs w:val="24"/>
              </w:rPr>
            </w:pPr>
          </w:p>
        </w:tc>
        <w:tc>
          <w:tcPr>
            <w:tcW w:w="2268" w:type="dxa"/>
          </w:tcPr>
          <w:p w14:paraId="0EFF2D92" w14:textId="77777777" w:rsidR="00C50406" w:rsidRPr="004C6448" w:rsidRDefault="00C50406" w:rsidP="00EF08F5">
            <w:pPr>
              <w:widowControl w:val="0"/>
              <w:rPr>
                <w:sz w:val="24"/>
                <w:szCs w:val="24"/>
              </w:rPr>
            </w:pPr>
          </w:p>
          <w:p w14:paraId="6E83F4C8" w14:textId="77777777" w:rsidR="00C50406" w:rsidRPr="004C6448" w:rsidRDefault="00C50406" w:rsidP="00EF08F5">
            <w:pPr>
              <w:widowControl w:val="0"/>
              <w:rPr>
                <w:b/>
                <w:bCs/>
                <w:color w:val="000000"/>
                <w:sz w:val="24"/>
                <w:szCs w:val="24"/>
              </w:rPr>
            </w:pPr>
          </w:p>
        </w:tc>
        <w:tc>
          <w:tcPr>
            <w:tcW w:w="1800" w:type="dxa"/>
          </w:tcPr>
          <w:p w14:paraId="57528614" w14:textId="77777777" w:rsidR="00C50406" w:rsidRPr="004C6448" w:rsidRDefault="00C50406" w:rsidP="00EF08F5">
            <w:pPr>
              <w:widowControl w:val="0"/>
              <w:rPr>
                <w:sz w:val="24"/>
                <w:szCs w:val="24"/>
              </w:rPr>
            </w:pPr>
          </w:p>
          <w:p w14:paraId="13EE9CFD" w14:textId="77777777" w:rsidR="00C50406" w:rsidRPr="004C6448" w:rsidRDefault="00C50406" w:rsidP="00EF08F5">
            <w:pPr>
              <w:widowControl w:val="0"/>
              <w:rPr>
                <w:b/>
                <w:bCs/>
                <w:color w:val="000000"/>
                <w:sz w:val="24"/>
                <w:szCs w:val="24"/>
              </w:rPr>
            </w:pPr>
          </w:p>
        </w:tc>
      </w:tr>
      <w:tr w:rsidR="00C50406" w:rsidRPr="004C6448" w14:paraId="049936DC" w14:textId="77777777" w:rsidTr="004C6448">
        <w:trPr>
          <w:cantSplit/>
        </w:trPr>
        <w:tc>
          <w:tcPr>
            <w:tcW w:w="3261" w:type="dxa"/>
          </w:tcPr>
          <w:p w14:paraId="32515826" w14:textId="77777777" w:rsidR="00C50406" w:rsidRPr="004C6448" w:rsidRDefault="00C50406" w:rsidP="00EF08F5">
            <w:pPr>
              <w:widowControl w:val="0"/>
              <w:rPr>
                <w:b/>
                <w:bCs/>
                <w:color w:val="000000"/>
                <w:sz w:val="24"/>
                <w:szCs w:val="24"/>
              </w:rPr>
            </w:pPr>
          </w:p>
        </w:tc>
        <w:tc>
          <w:tcPr>
            <w:tcW w:w="2409" w:type="dxa"/>
          </w:tcPr>
          <w:p w14:paraId="75AF7255" w14:textId="77777777" w:rsidR="00C50406" w:rsidRPr="004C6448" w:rsidRDefault="00C50406" w:rsidP="00EF08F5">
            <w:pPr>
              <w:widowControl w:val="0"/>
              <w:rPr>
                <w:sz w:val="24"/>
                <w:szCs w:val="24"/>
              </w:rPr>
            </w:pPr>
            <w:r w:rsidRPr="004C6448">
              <w:rPr>
                <w:sz w:val="24"/>
                <w:szCs w:val="24"/>
              </w:rPr>
              <w:t>Signature</w:t>
            </w:r>
          </w:p>
        </w:tc>
        <w:tc>
          <w:tcPr>
            <w:tcW w:w="2268" w:type="dxa"/>
          </w:tcPr>
          <w:p w14:paraId="66C2207C" w14:textId="77777777" w:rsidR="00C50406" w:rsidRPr="004C6448" w:rsidRDefault="00C50406" w:rsidP="00EF08F5">
            <w:pPr>
              <w:widowControl w:val="0"/>
              <w:rPr>
                <w:sz w:val="24"/>
                <w:szCs w:val="24"/>
              </w:rPr>
            </w:pPr>
            <w:r w:rsidRPr="004C6448">
              <w:rPr>
                <w:sz w:val="24"/>
                <w:szCs w:val="24"/>
              </w:rPr>
              <w:t>Name and title</w:t>
            </w:r>
          </w:p>
        </w:tc>
        <w:tc>
          <w:tcPr>
            <w:tcW w:w="1800" w:type="dxa"/>
          </w:tcPr>
          <w:p w14:paraId="40652DC2" w14:textId="77777777" w:rsidR="00C50406" w:rsidRPr="004C6448" w:rsidRDefault="00C50406" w:rsidP="00EF08F5">
            <w:pPr>
              <w:widowControl w:val="0"/>
              <w:rPr>
                <w:sz w:val="24"/>
                <w:szCs w:val="24"/>
              </w:rPr>
            </w:pPr>
            <w:r w:rsidRPr="004C6448">
              <w:rPr>
                <w:sz w:val="24"/>
                <w:szCs w:val="24"/>
              </w:rPr>
              <w:t>Date</w:t>
            </w:r>
          </w:p>
        </w:tc>
      </w:tr>
      <w:tr w:rsidR="00C50406" w:rsidRPr="004C6448" w14:paraId="68EF6DAC" w14:textId="77777777" w:rsidTr="004C6448">
        <w:trPr>
          <w:cantSplit/>
        </w:trPr>
        <w:tc>
          <w:tcPr>
            <w:tcW w:w="3261" w:type="dxa"/>
          </w:tcPr>
          <w:p w14:paraId="43B1F193" w14:textId="16227319" w:rsidR="00C50406" w:rsidRPr="004C6448" w:rsidRDefault="00313BDC" w:rsidP="00EF08F5">
            <w:pPr>
              <w:widowControl w:val="0"/>
              <w:rPr>
                <w:sz w:val="24"/>
                <w:szCs w:val="24"/>
              </w:rPr>
            </w:pPr>
            <w:r>
              <w:rPr>
                <w:sz w:val="24"/>
                <w:szCs w:val="24"/>
              </w:rPr>
              <w:t>Procurement</w:t>
            </w:r>
          </w:p>
        </w:tc>
        <w:tc>
          <w:tcPr>
            <w:tcW w:w="2409" w:type="dxa"/>
            <w:tcBorders>
              <w:top w:val="single" w:sz="4" w:space="0" w:color="auto"/>
              <w:left w:val="single" w:sz="4" w:space="0" w:color="auto"/>
              <w:bottom w:val="single" w:sz="4" w:space="0" w:color="auto"/>
              <w:right w:val="single" w:sz="4" w:space="0" w:color="auto"/>
            </w:tcBorders>
          </w:tcPr>
          <w:p w14:paraId="1C8D670D" w14:textId="77777777" w:rsidR="00C50406" w:rsidRPr="004C6448" w:rsidRDefault="00C50406" w:rsidP="00EF08F5">
            <w:pPr>
              <w:widowControl w:val="0"/>
              <w:rPr>
                <w:b/>
                <w:bCs/>
                <w:color w:val="000000"/>
                <w:sz w:val="24"/>
                <w:szCs w:val="24"/>
              </w:rPr>
            </w:pPr>
          </w:p>
          <w:p w14:paraId="77B71E9C" w14:textId="77777777" w:rsidR="00F271B4" w:rsidRPr="004C6448" w:rsidRDefault="00F271B4" w:rsidP="00EF08F5">
            <w:pPr>
              <w:widowControl w:val="0"/>
              <w:rPr>
                <w:b/>
                <w:bCs/>
                <w:color w:val="000000"/>
                <w:sz w:val="24"/>
                <w:szCs w:val="24"/>
              </w:rPr>
            </w:pPr>
          </w:p>
          <w:p w14:paraId="471E2C0D" w14:textId="77777777" w:rsidR="00F271B4" w:rsidRPr="004C6448" w:rsidRDefault="00F271B4" w:rsidP="00EF08F5">
            <w:pPr>
              <w:widowControl w:val="0"/>
              <w:rPr>
                <w:b/>
                <w:bCs/>
                <w:color w:val="000000"/>
                <w:sz w:val="24"/>
                <w:szCs w:val="24"/>
              </w:rPr>
            </w:pPr>
          </w:p>
        </w:tc>
        <w:tc>
          <w:tcPr>
            <w:tcW w:w="2268" w:type="dxa"/>
            <w:tcBorders>
              <w:top w:val="single" w:sz="6" w:space="0" w:color="auto"/>
              <w:left w:val="nil"/>
              <w:bottom w:val="single" w:sz="6" w:space="0" w:color="auto"/>
              <w:right w:val="single" w:sz="6" w:space="0" w:color="auto"/>
            </w:tcBorders>
          </w:tcPr>
          <w:p w14:paraId="6B8CBF6B" w14:textId="620D8210" w:rsidR="00C50406" w:rsidRPr="004C6448" w:rsidRDefault="00313BDC" w:rsidP="00313BDC">
            <w:pPr>
              <w:widowControl w:val="0"/>
              <w:rPr>
                <w:sz w:val="24"/>
                <w:szCs w:val="24"/>
              </w:rPr>
            </w:pPr>
            <w:r w:rsidRPr="004C6448">
              <w:rPr>
                <w:sz w:val="24"/>
                <w:szCs w:val="24"/>
              </w:rPr>
              <w:t>Barney Wilkinson</w:t>
            </w:r>
          </w:p>
          <w:p w14:paraId="11985DC4" w14:textId="004ECFE6" w:rsidR="00C50406" w:rsidRPr="00313BDC" w:rsidRDefault="00313BDC" w:rsidP="00EF08F5">
            <w:pPr>
              <w:widowControl w:val="0"/>
              <w:rPr>
                <w:sz w:val="24"/>
                <w:szCs w:val="24"/>
              </w:rPr>
            </w:pPr>
            <w:r w:rsidRPr="004C6448">
              <w:rPr>
                <w:sz w:val="24"/>
                <w:szCs w:val="24"/>
              </w:rPr>
              <w:t>Associate Director of Procurement</w:t>
            </w:r>
          </w:p>
        </w:tc>
        <w:tc>
          <w:tcPr>
            <w:tcW w:w="1800" w:type="dxa"/>
            <w:tcBorders>
              <w:top w:val="single" w:sz="6" w:space="0" w:color="auto"/>
              <w:left w:val="single" w:sz="6" w:space="0" w:color="auto"/>
              <w:bottom w:val="single" w:sz="6" w:space="0" w:color="auto"/>
              <w:right w:val="single" w:sz="6" w:space="0" w:color="auto"/>
            </w:tcBorders>
          </w:tcPr>
          <w:p w14:paraId="1D51DF47" w14:textId="77777777" w:rsidR="00C50406" w:rsidRPr="004C6448" w:rsidRDefault="00C50406" w:rsidP="00EF08F5">
            <w:pPr>
              <w:widowControl w:val="0"/>
              <w:rPr>
                <w:b/>
                <w:bCs/>
                <w:color w:val="000000"/>
                <w:sz w:val="24"/>
                <w:szCs w:val="24"/>
              </w:rPr>
            </w:pPr>
          </w:p>
        </w:tc>
      </w:tr>
      <w:tr w:rsidR="00C50406" w:rsidRPr="004C6448" w14:paraId="4C6250FD" w14:textId="77777777" w:rsidTr="004C6448">
        <w:trPr>
          <w:cantSplit/>
        </w:trPr>
        <w:tc>
          <w:tcPr>
            <w:tcW w:w="3261" w:type="dxa"/>
          </w:tcPr>
          <w:p w14:paraId="444F593E" w14:textId="77777777" w:rsidR="00C50406" w:rsidRPr="004C6448" w:rsidRDefault="00C50406" w:rsidP="004C6448">
            <w:pPr>
              <w:widowControl w:val="0"/>
              <w:spacing w:before="0" w:after="0"/>
              <w:rPr>
                <w:b/>
                <w:bCs/>
                <w:color w:val="000000"/>
                <w:sz w:val="24"/>
                <w:szCs w:val="24"/>
              </w:rPr>
            </w:pPr>
          </w:p>
        </w:tc>
        <w:tc>
          <w:tcPr>
            <w:tcW w:w="2409" w:type="dxa"/>
          </w:tcPr>
          <w:p w14:paraId="331F7FBC" w14:textId="77777777" w:rsidR="00C50406" w:rsidRPr="004C6448" w:rsidRDefault="00C50406" w:rsidP="004C6448">
            <w:pPr>
              <w:widowControl w:val="0"/>
              <w:spacing w:before="0" w:after="0"/>
              <w:rPr>
                <w:b/>
                <w:bCs/>
                <w:color w:val="000000"/>
                <w:sz w:val="24"/>
                <w:szCs w:val="24"/>
              </w:rPr>
            </w:pPr>
          </w:p>
        </w:tc>
        <w:tc>
          <w:tcPr>
            <w:tcW w:w="2268" w:type="dxa"/>
          </w:tcPr>
          <w:p w14:paraId="5A740B77" w14:textId="77777777" w:rsidR="00C50406" w:rsidRPr="004C6448" w:rsidRDefault="00C50406" w:rsidP="004C6448">
            <w:pPr>
              <w:widowControl w:val="0"/>
              <w:spacing w:before="0" w:after="0"/>
              <w:rPr>
                <w:sz w:val="24"/>
                <w:szCs w:val="24"/>
              </w:rPr>
            </w:pPr>
          </w:p>
          <w:p w14:paraId="30E8A89A" w14:textId="77777777" w:rsidR="00C50406" w:rsidRPr="004C6448" w:rsidRDefault="00C50406" w:rsidP="004C6448">
            <w:pPr>
              <w:widowControl w:val="0"/>
              <w:spacing w:before="0" w:after="0"/>
              <w:jc w:val="center"/>
              <w:rPr>
                <w:b/>
                <w:bCs/>
                <w:color w:val="000000"/>
                <w:sz w:val="24"/>
                <w:szCs w:val="24"/>
              </w:rPr>
            </w:pPr>
          </w:p>
        </w:tc>
        <w:tc>
          <w:tcPr>
            <w:tcW w:w="1800" w:type="dxa"/>
          </w:tcPr>
          <w:p w14:paraId="6898E3A6" w14:textId="3F1339D9" w:rsidR="004C6448" w:rsidRDefault="004C6448" w:rsidP="004C6448">
            <w:pPr>
              <w:widowControl w:val="0"/>
              <w:spacing w:before="0" w:after="0"/>
              <w:rPr>
                <w:b/>
                <w:bCs/>
                <w:color w:val="000000"/>
                <w:sz w:val="24"/>
                <w:szCs w:val="24"/>
              </w:rPr>
            </w:pPr>
          </w:p>
          <w:p w14:paraId="5F9F05A8" w14:textId="77777777" w:rsidR="00C50406" w:rsidRPr="004C6448" w:rsidRDefault="00C50406" w:rsidP="004C6448">
            <w:pPr>
              <w:spacing w:before="0" w:after="0"/>
              <w:jc w:val="center"/>
              <w:rPr>
                <w:sz w:val="24"/>
                <w:szCs w:val="24"/>
              </w:rPr>
            </w:pPr>
          </w:p>
        </w:tc>
      </w:tr>
      <w:tr w:rsidR="00C50406" w:rsidRPr="004C6448" w14:paraId="14F06380" w14:textId="77777777" w:rsidTr="004C6448">
        <w:trPr>
          <w:cantSplit/>
        </w:trPr>
        <w:tc>
          <w:tcPr>
            <w:tcW w:w="3261" w:type="dxa"/>
          </w:tcPr>
          <w:p w14:paraId="72C9D326" w14:textId="77777777" w:rsidR="00C50406" w:rsidRPr="004C6448" w:rsidRDefault="007C1074" w:rsidP="00EF08F5">
            <w:pPr>
              <w:widowControl w:val="0"/>
              <w:rPr>
                <w:sz w:val="24"/>
                <w:szCs w:val="24"/>
              </w:rPr>
            </w:pPr>
            <w:r w:rsidRPr="004C6448">
              <w:rPr>
                <w:sz w:val="24"/>
                <w:szCs w:val="24"/>
              </w:rPr>
              <w:t>Contract Manager</w:t>
            </w:r>
          </w:p>
          <w:p w14:paraId="43B63F75" w14:textId="372FA02A" w:rsidR="005A76DF" w:rsidRPr="004C6448" w:rsidRDefault="005A76DF" w:rsidP="00F271B4">
            <w:pPr>
              <w:widowControl w:val="0"/>
              <w:rPr>
                <w:sz w:val="24"/>
                <w:szCs w:val="24"/>
              </w:rPr>
            </w:pPr>
          </w:p>
        </w:tc>
        <w:tc>
          <w:tcPr>
            <w:tcW w:w="2409" w:type="dxa"/>
            <w:tcBorders>
              <w:top w:val="single" w:sz="4" w:space="0" w:color="auto"/>
              <w:left w:val="single" w:sz="4" w:space="0" w:color="auto"/>
              <w:bottom w:val="single" w:sz="4" w:space="0" w:color="auto"/>
            </w:tcBorders>
          </w:tcPr>
          <w:p w14:paraId="41AD3FA6" w14:textId="77777777" w:rsidR="00C50406" w:rsidRPr="004C6448" w:rsidRDefault="00C50406" w:rsidP="00EF08F5">
            <w:pPr>
              <w:widowControl w:val="0"/>
              <w:rPr>
                <w:b/>
                <w:bCs/>
                <w:color w:val="000000"/>
                <w:sz w:val="24"/>
                <w:szCs w:val="24"/>
              </w:rPr>
            </w:pPr>
          </w:p>
        </w:tc>
        <w:tc>
          <w:tcPr>
            <w:tcW w:w="2268" w:type="dxa"/>
            <w:tcBorders>
              <w:top w:val="single" w:sz="4" w:space="0" w:color="auto"/>
              <w:left w:val="single" w:sz="6" w:space="0" w:color="auto"/>
              <w:bottom w:val="single" w:sz="4" w:space="0" w:color="auto"/>
              <w:right w:val="single" w:sz="4" w:space="0" w:color="auto"/>
            </w:tcBorders>
          </w:tcPr>
          <w:p w14:paraId="100B2C13" w14:textId="22E26118" w:rsidR="0078238A" w:rsidRPr="004C6448" w:rsidRDefault="00313BDC" w:rsidP="00EF08F5">
            <w:pPr>
              <w:widowControl w:val="0"/>
              <w:rPr>
                <w:sz w:val="24"/>
                <w:szCs w:val="24"/>
              </w:rPr>
            </w:pPr>
            <w:r>
              <w:rPr>
                <w:sz w:val="24"/>
                <w:szCs w:val="24"/>
              </w:rPr>
              <w:t>Lee Dobson</w:t>
            </w:r>
          </w:p>
          <w:p w14:paraId="0AD28748" w14:textId="77777777" w:rsidR="00C50406" w:rsidRPr="004C6448" w:rsidRDefault="00C50406" w:rsidP="00EF08F5">
            <w:pPr>
              <w:widowControl w:val="0"/>
              <w:rPr>
                <w:b/>
                <w:bCs/>
                <w:color w:val="000000"/>
                <w:sz w:val="24"/>
                <w:szCs w:val="24"/>
              </w:rPr>
            </w:pPr>
          </w:p>
        </w:tc>
        <w:tc>
          <w:tcPr>
            <w:tcW w:w="1800" w:type="dxa"/>
            <w:tcBorders>
              <w:top w:val="single" w:sz="6" w:space="0" w:color="auto"/>
              <w:left w:val="nil"/>
              <w:bottom w:val="single" w:sz="6" w:space="0" w:color="auto"/>
              <w:right w:val="single" w:sz="6" w:space="0" w:color="auto"/>
            </w:tcBorders>
          </w:tcPr>
          <w:p w14:paraId="499C86E9" w14:textId="77777777" w:rsidR="00C50406" w:rsidRPr="004C6448" w:rsidRDefault="00C50406" w:rsidP="00EF08F5">
            <w:pPr>
              <w:widowControl w:val="0"/>
              <w:rPr>
                <w:b/>
                <w:bCs/>
                <w:color w:val="000000"/>
                <w:sz w:val="24"/>
                <w:szCs w:val="24"/>
              </w:rPr>
            </w:pPr>
          </w:p>
        </w:tc>
      </w:tr>
      <w:tr w:rsidR="00C50406" w:rsidRPr="004C6448" w14:paraId="3688D79D" w14:textId="77777777" w:rsidTr="004C6448">
        <w:trPr>
          <w:cantSplit/>
        </w:trPr>
        <w:tc>
          <w:tcPr>
            <w:tcW w:w="3261" w:type="dxa"/>
          </w:tcPr>
          <w:p w14:paraId="6525EA95" w14:textId="77777777" w:rsidR="00C50406" w:rsidRPr="004C6448" w:rsidRDefault="00C50406" w:rsidP="00EF08F5">
            <w:pPr>
              <w:widowControl w:val="0"/>
              <w:rPr>
                <w:b/>
                <w:bCs/>
                <w:color w:val="000000"/>
                <w:sz w:val="24"/>
                <w:szCs w:val="24"/>
              </w:rPr>
            </w:pPr>
          </w:p>
        </w:tc>
        <w:tc>
          <w:tcPr>
            <w:tcW w:w="2409" w:type="dxa"/>
          </w:tcPr>
          <w:p w14:paraId="7AA54219" w14:textId="77777777" w:rsidR="00C50406" w:rsidRPr="004C6448" w:rsidRDefault="00C50406" w:rsidP="00EF08F5">
            <w:pPr>
              <w:widowControl w:val="0"/>
              <w:rPr>
                <w:b/>
                <w:bCs/>
                <w:color w:val="000000"/>
                <w:sz w:val="24"/>
                <w:szCs w:val="24"/>
              </w:rPr>
            </w:pPr>
          </w:p>
        </w:tc>
        <w:tc>
          <w:tcPr>
            <w:tcW w:w="2268" w:type="dxa"/>
          </w:tcPr>
          <w:p w14:paraId="76896821" w14:textId="77777777" w:rsidR="00C50406" w:rsidRPr="004C6448" w:rsidRDefault="00C50406" w:rsidP="004C6448">
            <w:pPr>
              <w:widowControl w:val="0"/>
              <w:rPr>
                <w:b/>
                <w:bCs/>
                <w:color w:val="000000"/>
                <w:sz w:val="24"/>
                <w:szCs w:val="24"/>
              </w:rPr>
            </w:pPr>
          </w:p>
        </w:tc>
        <w:tc>
          <w:tcPr>
            <w:tcW w:w="1800" w:type="dxa"/>
          </w:tcPr>
          <w:p w14:paraId="106CBC84" w14:textId="77777777" w:rsidR="00C50406" w:rsidRPr="004C6448" w:rsidRDefault="00C50406" w:rsidP="00EF08F5">
            <w:pPr>
              <w:widowControl w:val="0"/>
              <w:rPr>
                <w:b/>
                <w:bCs/>
                <w:color w:val="000000"/>
                <w:sz w:val="24"/>
                <w:szCs w:val="24"/>
              </w:rPr>
            </w:pPr>
          </w:p>
        </w:tc>
      </w:tr>
      <w:tr w:rsidR="00C50406" w:rsidRPr="004C6448" w14:paraId="57F4E4EF" w14:textId="77777777" w:rsidTr="004C6448">
        <w:trPr>
          <w:cantSplit/>
        </w:trPr>
        <w:tc>
          <w:tcPr>
            <w:tcW w:w="3261" w:type="dxa"/>
          </w:tcPr>
          <w:p w14:paraId="3AC47CB3" w14:textId="77777777" w:rsidR="00C50406" w:rsidRPr="004C6448" w:rsidRDefault="005620D0" w:rsidP="00EF08F5">
            <w:pPr>
              <w:widowControl w:val="0"/>
              <w:rPr>
                <w:sz w:val="24"/>
                <w:szCs w:val="24"/>
              </w:rPr>
            </w:pPr>
            <w:r w:rsidRPr="004C6448">
              <w:rPr>
                <w:sz w:val="24"/>
                <w:szCs w:val="24"/>
              </w:rPr>
              <w:t>Budget Holder</w:t>
            </w:r>
          </w:p>
          <w:p w14:paraId="1EF0B0A0" w14:textId="5D300778" w:rsidR="005A76DF" w:rsidRPr="004C6448" w:rsidRDefault="005A76DF" w:rsidP="00EF08F5">
            <w:pPr>
              <w:widowControl w:val="0"/>
              <w:rPr>
                <w:sz w:val="24"/>
                <w:szCs w:val="24"/>
              </w:rPr>
            </w:pPr>
          </w:p>
        </w:tc>
        <w:tc>
          <w:tcPr>
            <w:tcW w:w="2409" w:type="dxa"/>
            <w:tcBorders>
              <w:top w:val="single" w:sz="4" w:space="0" w:color="auto"/>
              <w:left w:val="single" w:sz="4" w:space="0" w:color="auto"/>
              <w:bottom w:val="single" w:sz="4" w:space="0" w:color="auto"/>
              <w:right w:val="single" w:sz="4" w:space="0" w:color="auto"/>
            </w:tcBorders>
          </w:tcPr>
          <w:p w14:paraId="12B4BC8D" w14:textId="77777777" w:rsidR="00C50406" w:rsidRPr="004C6448" w:rsidRDefault="00C50406" w:rsidP="00EF08F5">
            <w:pPr>
              <w:widowControl w:val="0"/>
              <w:rPr>
                <w:b/>
                <w:bCs/>
                <w:color w:val="000000"/>
                <w:sz w:val="24"/>
                <w:szCs w:val="24"/>
              </w:rPr>
            </w:pPr>
          </w:p>
        </w:tc>
        <w:tc>
          <w:tcPr>
            <w:tcW w:w="2268" w:type="dxa"/>
            <w:tcBorders>
              <w:top w:val="single" w:sz="6" w:space="0" w:color="auto"/>
              <w:left w:val="nil"/>
              <w:bottom w:val="single" w:sz="6" w:space="0" w:color="auto"/>
              <w:right w:val="single" w:sz="6" w:space="0" w:color="auto"/>
            </w:tcBorders>
          </w:tcPr>
          <w:p w14:paraId="3AB21935" w14:textId="51290870" w:rsidR="00C50406" w:rsidRDefault="00E518BC" w:rsidP="00EF08F5">
            <w:pPr>
              <w:widowControl w:val="0"/>
              <w:rPr>
                <w:sz w:val="24"/>
                <w:szCs w:val="24"/>
              </w:rPr>
            </w:pPr>
            <w:r>
              <w:rPr>
                <w:sz w:val="24"/>
                <w:szCs w:val="24"/>
              </w:rPr>
              <w:t>Jenniffer Prescott</w:t>
            </w:r>
          </w:p>
          <w:p w14:paraId="1B0E6BD6" w14:textId="22CE4AC3" w:rsidR="00E518BC" w:rsidRPr="004C6448" w:rsidRDefault="00E518BC" w:rsidP="00EF08F5">
            <w:pPr>
              <w:widowControl w:val="0"/>
              <w:rPr>
                <w:sz w:val="24"/>
                <w:szCs w:val="24"/>
              </w:rPr>
            </w:pPr>
            <w:r>
              <w:rPr>
                <w:sz w:val="24"/>
                <w:szCs w:val="24"/>
              </w:rPr>
              <w:t xml:space="preserve">Programme Director - </w:t>
            </w:r>
            <w:r w:rsidR="00127549">
              <w:rPr>
                <w:sz w:val="24"/>
                <w:szCs w:val="24"/>
              </w:rPr>
              <w:t xml:space="preserve">process </w:t>
            </w:r>
            <w:r>
              <w:rPr>
                <w:sz w:val="24"/>
                <w:szCs w:val="24"/>
              </w:rPr>
              <w:t>and operations</w:t>
            </w:r>
          </w:p>
          <w:p w14:paraId="5D7DD1A1" w14:textId="77777777" w:rsidR="00C50406" w:rsidRPr="004C6448" w:rsidRDefault="00C50406" w:rsidP="00EF08F5">
            <w:pPr>
              <w:widowControl w:val="0"/>
              <w:rPr>
                <w:b/>
                <w:bCs/>
                <w:color w:val="000000"/>
                <w:sz w:val="24"/>
                <w:szCs w:val="24"/>
              </w:rPr>
            </w:pPr>
          </w:p>
          <w:p w14:paraId="3EE0035A" w14:textId="77777777" w:rsidR="00F271B4" w:rsidRPr="004C6448" w:rsidRDefault="00F271B4" w:rsidP="00EF08F5">
            <w:pPr>
              <w:widowControl w:val="0"/>
              <w:rPr>
                <w:b/>
                <w:bCs/>
                <w:color w:val="000000"/>
                <w:sz w:val="24"/>
                <w:szCs w:val="24"/>
              </w:rPr>
            </w:pPr>
          </w:p>
        </w:tc>
        <w:tc>
          <w:tcPr>
            <w:tcW w:w="1800" w:type="dxa"/>
            <w:tcBorders>
              <w:top w:val="single" w:sz="6" w:space="0" w:color="auto"/>
              <w:left w:val="single" w:sz="6" w:space="0" w:color="auto"/>
              <w:bottom w:val="single" w:sz="6" w:space="0" w:color="auto"/>
              <w:right w:val="single" w:sz="6" w:space="0" w:color="auto"/>
            </w:tcBorders>
          </w:tcPr>
          <w:p w14:paraId="32ED62D2" w14:textId="77777777" w:rsidR="00C50406" w:rsidRPr="004C6448" w:rsidRDefault="00C50406" w:rsidP="00EF08F5">
            <w:pPr>
              <w:widowControl w:val="0"/>
              <w:rPr>
                <w:b/>
                <w:bCs/>
                <w:color w:val="000000"/>
                <w:sz w:val="24"/>
                <w:szCs w:val="24"/>
              </w:rPr>
            </w:pPr>
          </w:p>
        </w:tc>
      </w:tr>
      <w:tr w:rsidR="00C50406" w:rsidRPr="004C6448" w14:paraId="6197B489" w14:textId="77777777" w:rsidTr="004C6448">
        <w:trPr>
          <w:cantSplit/>
        </w:trPr>
        <w:tc>
          <w:tcPr>
            <w:tcW w:w="3261" w:type="dxa"/>
          </w:tcPr>
          <w:p w14:paraId="68FF8C13" w14:textId="77777777" w:rsidR="00C50406" w:rsidRPr="004C6448" w:rsidRDefault="00C50406" w:rsidP="004C6448">
            <w:pPr>
              <w:widowControl w:val="0"/>
              <w:spacing w:before="0" w:after="0"/>
              <w:rPr>
                <w:b/>
                <w:bCs/>
                <w:color w:val="000000"/>
                <w:sz w:val="24"/>
                <w:szCs w:val="24"/>
              </w:rPr>
            </w:pPr>
          </w:p>
        </w:tc>
        <w:tc>
          <w:tcPr>
            <w:tcW w:w="2409" w:type="dxa"/>
          </w:tcPr>
          <w:p w14:paraId="2EAD9A48" w14:textId="77777777" w:rsidR="00C50406" w:rsidRPr="004C6448" w:rsidRDefault="00C50406" w:rsidP="004C6448">
            <w:pPr>
              <w:widowControl w:val="0"/>
              <w:spacing w:before="0" w:after="0"/>
              <w:rPr>
                <w:b/>
                <w:bCs/>
                <w:color w:val="000000"/>
                <w:sz w:val="24"/>
                <w:szCs w:val="24"/>
              </w:rPr>
            </w:pPr>
          </w:p>
        </w:tc>
        <w:tc>
          <w:tcPr>
            <w:tcW w:w="2268" w:type="dxa"/>
          </w:tcPr>
          <w:p w14:paraId="55048CC7" w14:textId="77777777" w:rsidR="00C50406" w:rsidRPr="004C6448" w:rsidRDefault="00C50406" w:rsidP="004C6448">
            <w:pPr>
              <w:widowControl w:val="0"/>
              <w:spacing w:before="0" w:after="0"/>
              <w:rPr>
                <w:b/>
                <w:bCs/>
                <w:color w:val="000000"/>
                <w:sz w:val="24"/>
                <w:szCs w:val="24"/>
              </w:rPr>
            </w:pPr>
          </w:p>
        </w:tc>
        <w:tc>
          <w:tcPr>
            <w:tcW w:w="1800" w:type="dxa"/>
          </w:tcPr>
          <w:p w14:paraId="2A999938" w14:textId="77777777" w:rsidR="00C50406" w:rsidRPr="004C6448" w:rsidRDefault="00C50406" w:rsidP="004C6448">
            <w:pPr>
              <w:widowControl w:val="0"/>
              <w:spacing w:before="0" w:after="0"/>
              <w:rPr>
                <w:b/>
                <w:bCs/>
                <w:color w:val="000000"/>
                <w:sz w:val="24"/>
                <w:szCs w:val="24"/>
              </w:rPr>
            </w:pPr>
          </w:p>
        </w:tc>
      </w:tr>
      <w:tr w:rsidR="00C50406" w:rsidRPr="004C6448" w14:paraId="6804BBB6" w14:textId="77777777" w:rsidTr="004C6448">
        <w:trPr>
          <w:cantSplit/>
        </w:trPr>
        <w:tc>
          <w:tcPr>
            <w:tcW w:w="3261" w:type="dxa"/>
          </w:tcPr>
          <w:p w14:paraId="59F1F096" w14:textId="77777777" w:rsidR="00C50406" w:rsidRPr="004C6448" w:rsidRDefault="00C50406" w:rsidP="004C6448">
            <w:pPr>
              <w:widowControl w:val="0"/>
              <w:rPr>
                <w:sz w:val="24"/>
                <w:szCs w:val="24"/>
              </w:rPr>
            </w:pPr>
            <w:r w:rsidRPr="004C6448">
              <w:rPr>
                <w:sz w:val="24"/>
                <w:szCs w:val="24"/>
              </w:rPr>
              <w:t xml:space="preserve">Signed for and on behalf </w:t>
            </w:r>
          </w:p>
        </w:tc>
        <w:tc>
          <w:tcPr>
            <w:tcW w:w="2409" w:type="dxa"/>
          </w:tcPr>
          <w:p w14:paraId="31A78B27" w14:textId="77777777" w:rsidR="00C50406" w:rsidRPr="004C6448" w:rsidRDefault="00C50406" w:rsidP="004C6448">
            <w:pPr>
              <w:widowControl w:val="0"/>
              <w:rPr>
                <w:b/>
                <w:bCs/>
                <w:color w:val="000000"/>
                <w:sz w:val="24"/>
                <w:szCs w:val="24"/>
              </w:rPr>
            </w:pPr>
          </w:p>
        </w:tc>
        <w:tc>
          <w:tcPr>
            <w:tcW w:w="2268" w:type="dxa"/>
          </w:tcPr>
          <w:p w14:paraId="039216C9" w14:textId="77777777" w:rsidR="00C50406" w:rsidRPr="004C6448" w:rsidRDefault="00C50406" w:rsidP="004C6448">
            <w:pPr>
              <w:widowControl w:val="0"/>
              <w:rPr>
                <w:b/>
                <w:bCs/>
                <w:color w:val="000000"/>
                <w:sz w:val="24"/>
                <w:szCs w:val="24"/>
              </w:rPr>
            </w:pPr>
          </w:p>
        </w:tc>
        <w:tc>
          <w:tcPr>
            <w:tcW w:w="1800" w:type="dxa"/>
          </w:tcPr>
          <w:p w14:paraId="1680D8AA" w14:textId="77777777" w:rsidR="00C50406" w:rsidRPr="004C6448" w:rsidRDefault="00C50406" w:rsidP="004C6448">
            <w:pPr>
              <w:widowControl w:val="0"/>
              <w:rPr>
                <w:b/>
                <w:bCs/>
                <w:color w:val="000000"/>
                <w:sz w:val="24"/>
                <w:szCs w:val="24"/>
              </w:rPr>
            </w:pPr>
          </w:p>
        </w:tc>
      </w:tr>
      <w:tr w:rsidR="00C50406" w:rsidRPr="004C6448" w14:paraId="759F657B" w14:textId="77777777" w:rsidTr="004C6448">
        <w:trPr>
          <w:cantSplit/>
        </w:trPr>
        <w:tc>
          <w:tcPr>
            <w:tcW w:w="3261" w:type="dxa"/>
          </w:tcPr>
          <w:p w14:paraId="18A219AC" w14:textId="5675FCB9" w:rsidR="00C50406" w:rsidRPr="004C6448" w:rsidRDefault="00C50406" w:rsidP="004C6448">
            <w:pPr>
              <w:widowControl w:val="0"/>
              <w:rPr>
                <w:sz w:val="24"/>
                <w:szCs w:val="24"/>
              </w:rPr>
            </w:pPr>
            <w:r w:rsidRPr="004C6448">
              <w:rPr>
                <w:sz w:val="24"/>
                <w:szCs w:val="24"/>
              </w:rPr>
              <w:t xml:space="preserve">of the </w:t>
            </w:r>
            <w:r w:rsidR="00F271B4" w:rsidRPr="004C6448">
              <w:rPr>
                <w:sz w:val="24"/>
                <w:szCs w:val="24"/>
              </w:rPr>
              <w:t>Supplier</w:t>
            </w:r>
          </w:p>
        </w:tc>
        <w:tc>
          <w:tcPr>
            <w:tcW w:w="2409" w:type="dxa"/>
          </w:tcPr>
          <w:p w14:paraId="1DBFAC2F" w14:textId="77777777" w:rsidR="00C50406" w:rsidRPr="004C6448" w:rsidRDefault="00C50406" w:rsidP="004C6448">
            <w:pPr>
              <w:widowControl w:val="0"/>
              <w:rPr>
                <w:b/>
                <w:bCs/>
                <w:color w:val="000000"/>
                <w:sz w:val="24"/>
                <w:szCs w:val="24"/>
              </w:rPr>
            </w:pPr>
          </w:p>
        </w:tc>
        <w:tc>
          <w:tcPr>
            <w:tcW w:w="2268" w:type="dxa"/>
          </w:tcPr>
          <w:p w14:paraId="5D3D529A" w14:textId="77777777" w:rsidR="00C50406" w:rsidRPr="004C6448" w:rsidRDefault="00C50406" w:rsidP="004C6448">
            <w:pPr>
              <w:widowControl w:val="0"/>
              <w:rPr>
                <w:b/>
                <w:bCs/>
                <w:color w:val="000000"/>
                <w:sz w:val="24"/>
                <w:szCs w:val="24"/>
              </w:rPr>
            </w:pPr>
          </w:p>
        </w:tc>
        <w:tc>
          <w:tcPr>
            <w:tcW w:w="1800" w:type="dxa"/>
          </w:tcPr>
          <w:p w14:paraId="1496BB62" w14:textId="77777777" w:rsidR="00C50406" w:rsidRPr="004C6448" w:rsidRDefault="00C50406" w:rsidP="004C6448">
            <w:pPr>
              <w:widowControl w:val="0"/>
              <w:rPr>
                <w:b/>
                <w:bCs/>
                <w:color w:val="000000"/>
                <w:sz w:val="24"/>
                <w:szCs w:val="24"/>
              </w:rPr>
            </w:pPr>
          </w:p>
        </w:tc>
      </w:tr>
      <w:tr w:rsidR="00C50406" w:rsidRPr="004C6448" w14:paraId="50C22360" w14:textId="77777777" w:rsidTr="004C6448">
        <w:trPr>
          <w:cantSplit/>
        </w:trPr>
        <w:tc>
          <w:tcPr>
            <w:tcW w:w="3261" w:type="dxa"/>
          </w:tcPr>
          <w:p w14:paraId="7F051970" w14:textId="77777777" w:rsidR="00925459" w:rsidRPr="004C6448" w:rsidRDefault="00925459" w:rsidP="00EF08F5">
            <w:pPr>
              <w:widowControl w:val="0"/>
              <w:rPr>
                <w:b/>
                <w:bCs/>
                <w:color w:val="000000"/>
                <w:sz w:val="24"/>
                <w:szCs w:val="24"/>
              </w:rPr>
            </w:pPr>
          </w:p>
        </w:tc>
        <w:tc>
          <w:tcPr>
            <w:tcW w:w="2409" w:type="dxa"/>
          </w:tcPr>
          <w:p w14:paraId="01ADE456" w14:textId="77777777" w:rsidR="00C50406" w:rsidRPr="004C6448" w:rsidRDefault="00C50406" w:rsidP="00EF08F5">
            <w:pPr>
              <w:widowControl w:val="0"/>
              <w:rPr>
                <w:sz w:val="24"/>
                <w:szCs w:val="24"/>
              </w:rPr>
            </w:pPr>
            <w:r w:rsidRPr="004C6448">
              <w:rPr>
                <w:sz w:val="24"/>
                <w:szCs w:val="24"/>
              </w:rPr>
              <w:t>Signature</w:t>
            </w:r>
          </w:p>
        </w:tc>
        <w:tc>
          <w:tcPr>
            <w:tcW w:w="2268" w:type="dxa"/>
          </w:tcPr>
          <w:p w14:paraId="071D7A75" w14:textId="77777777" w:rsidR="00C50406" w:rsidRPr="004C6448" w:rsidRDefault="00C50406" w:rsidP="00EF08F5">
            <w:pPr>
              <w:widowControl w:val="0"/>
              <w:rPr>
                <w:sz w:val="24"/>
                <w:szCs w:val="24"/>
              </w:rPr>
            </w:pPr>
            <w:r w:rsidRPr="004C6448">
              <w:rPr>
                <w:sz w:val="24"/>
                <w:szCs w:val="24"/>
              </w:rPr>
              <w:t>Name and title</w:t>
            </w:r>
          </w:p>
        </w:tc>
        <w:tc>
          <w:tcPr>
            <w:tcW w:w="1800" w:type="dxa"/>
          </w:tcPr>
          <w:p w14:paraId="10EF8B5D" w14:textId="77777777" w:rsidR="00C50406" w:rsidRPr="004C6448" w:rsidRDefault="00C50406" w:rsidP="00EF08F5">
            <w:pPr>
              <w:widowControl w:val="0"/>
              <w:rPr>
                <w:sz w:val="24"/>
                <w:szCs w:val="24"/>
              </w:rPr>
            </w:pPr>
            <w:r w:rsidRPr="004C6448">
              <w:rPr>
                <w:sz w:val="24"/>
                <w:szCs w:val="24"/>
              </w:rPr>
              <w:t>Date</w:t>
            </w:r>
          </w:p>
        </w:tc>
      </w:tr>
      <w:tr w:rsidR="00C50406" w:rsidRPr="004C6448" w14:paraId="56AB2C92" w14:textId="77777777" w:rsidTr="004C6448">
        <w:trPr>
          <w:cantSplit/>
          <w:trHeight w:val="791"/>
        </w:trPr>
        <w:tc>
          <w:tcPr>
            <w:tcW w:w="3261" w:type="dxa"/>
          </w:tcPr>
          <w:p w14:paraId="6EAEBE98" w14:textId="77777777" w:rsidR="00C50406" w:rsidRDefault="008E2204" w:rsidP="00EF08F5">
            <w:pPr>
              <w:widowControl w:val="0"/>
              <w:rPr>
                <w:sz w:val="24"/>
                <w:szCs w:val="24"/>
              </w:rPr>
            </w:pPr>
            <w:r w:rsidRPr="004C6448">
              <w:rPr>
                <w:sz w:val="24"/>
                <w:szCs w:val="24"/>
              </w:rPr>
              <w:t>Contract Manager</w:t>
            </w:r>
            <w:r w:rsidR="00C50406" w:rsidRPr="004C6448">
              <w:rPr>
                <w:sz w:val="24"/>
                <w:szCs w:val="24"/>
              </w:rPr>
              <w:t>:</w:t>
            </w:r>
          </w:p>
          <w:p w14:paraId="42D3F819" w14:textId="602B0017" w:rsidR="004C6448" w:rsidRPr="004C6448" w:rsidRDefault="004C6448" w:rsidP="00EF08F5">
            <w:pPr>
              <w:widowControl w:val="0"/>
              <w:rPr>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8E1AD8C" w14:textId="77777777" w:rsidR="00C50406" w:rsidRPr="004C6448" w:rsidRDefault="00C50406" w:rsidP="00EF08F5">
            <w:pPr>
              <w:widowControl w:val="0"/>
              <w:rPr>
                <w:sz w:val="24"/>
                <w:szCs w:val="24"/>
              </w:rPr>
            </w:pPr>
          </w:p>
          <w:p w14:paraId="785A1516" w14:textId="77777777" w:rsidR="00C50406" w:rsidRPr="004C6448" w:rsidRDefault="00C50406" w:rsidP="00EF08F5">
            <w:pPr>
              <w:widowControl w:val="0"/>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2E7F716" w14:textId="5B0D1638" w:rsidR="00C50406" w:rsidRPr="004C6448" w:rsidRDefault="00C50406" w:rsidP="004C6448">
            <w:pPr>
              <w:widowControl w:val="0"/>
              <w:rPr>
                <w:b/>
                <w:bCs/>
                <w:color w:val="000000"/>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7FED7D8" w14:textId="77777777" w:rsidR="00C50406" w:rsidRPr="004C6448" w:rsidRDefault="00C50406" w:rsidP="00EF08F5">
            <w:pPr>
              <w:widowControl w:val="0"/>
              <w:rPr>
                <w:b/>
                <w:bCs/>
                <w:color w:val="000000"/>
                <w:sz w:val="24"/>
                <w:szCs w:val="24"/>
              </w:rPr>
            </w:pPr>
          </w:p>
        </w:tc>
      </w:tr>
      <w:tr w:rsidR="00C50406" w:rsidRPr="004C6448" w14:paraId="6352FA82" w14:textId="77777777" w:rsidTr="004C6448">
        <w:trPr>
          <w:cantSplit/>
          <w:trHeight w:val="296"/>
        </w:trPr>
        <w:tc>
          <w:tcPr>
            <w:tcW w:w="3261" w:type="dxa"/>
          </w:tcPr>
          <w:p w14:paraId="7FD9B23B" w14:textId="77777777" w:rsidR="00C50406" w:rsidRPr="004C6448" w:rsidRDefault="00C50406" w:rsidP="00EF08F5">
            <w:pPr>
              <w:widowControl w:val="0"/>
              <w:rPr>
                <w:b/>
                <w:bCs/>
                <w:color w:val="000000"/>
                <w:sz w:val="24"/>
                <w:szCs w:val="24"/>
              </w:rPr>
            </w:pPr>
          </w:p>
        </w:tc>
        <w:tc>
          <w:tcPr>
            <w:tcW w:w="2409" w:type="dxa"/>
          </w:tcPr>
          <w:p w14:paraId="5D976F6D" w14:textId="77777777" w:rsidR="00C50406" w:rsidRPr="004C6448" w:rsidRDefault="00C50406" w:rsidP="00EF08F5">
            <w:pPr>
              <w:widowControl w:val="0"/>
              <w:rPr>
                <w:b/>
                <w:bCs/>
                <w:color w:val="000000"/>
                <w:sz w:val="24"/>
                <w:szCs w:val="24"/>
              </w:rPr>
            </w:pPr>
          </w:p>
        </w:tc>
        <w:tc>
          <w:tcPr>
            <w:tcW w:w="2268" w:type="dxa"/>
          </w:tcPr>
          <w:p w14:paraId="159A9B51" w14:textId="77777777" w:rsidR="00C50406" w:rsidRPr="004C6448" w:rsidRDefault="00C50406" w:rsidP="00EF08F5">
            <w:pPr>
              <w:widowControl w:val="0"/>
              <w:rPr>
                <w:b/>
                <w:bCs/>
                <w:color w:val="000000"/>
                <w:sz w:val="24"/>
                <w:szCs w:val="24"/>
              </w:rPr>
            </w:pPr>
          </w:p>
        </w:tc>
        <w:tc>
          <w:tcPr>
            <w:tcW w:w="1800" w:type="dxa"/>
          </w:tcPr>
          <w:p w14:paraId="6745296C" w14:textId="77777777" w:rsidR="00C50406" w:rsidRPr="004C6448" w:rsidRDefault="00C50406" w:rsidP="00EF08F5">
            <w:pPr>
              <w:widowControl w:val="0"/>
              <w:rPr>
                <w:b/>
                <w:bCs/>
                <w:color w:val="000000"/>
                <w:sz w:val="24"/>
                <w:szCs w:val="24"/>
              </w:rPr>
            </w:pPr>
          </w:p>
        </w:tc>
      </w:tr>
      <w:tr w:rsidR="008E2204" w:rsidRPr="004C6448" w14:paraId="0B964408" w14:textId="77777777" w:rsidTr="004C6448">
        <w:trPr>
          <w:cantSplit/>
          <w:trHeight w:val="296"/>
        </w:trPr>
        <w:tc>
          <w:tcPr>
            <w:tcW w:w="3261" w:type="dxa"/>
          </w:tcPr>
          <w:p w14:paraId="70818C9A" w14:textId="77777777" w:rsidR="008E2204" w:rsidRDefault="008E2204" w:rsidP="008E2204">
            <w:pPr>
              <w:widowControl w:val="0"/>
              <w:rPr>
                <w:sz w:val="24"/>
                <w:szCs w:val="24"/>
              </w:rPr>
            </w:pPr>
            <w:r w:rsidRPr="004C6448">
              <w:rPr>
                <w:sz w:val="24"/>
                <w:szCs w:val="24"/>
              </w:rPr>
              <w:t>Authorised Signatory:</w:t>
            </w:r>
          </w:p>
          <w:p w14:paraId="477E87A1" w14:textId="6CAF62D2" w:rsidR="004C6448" w:rsidRPr="004C6448" w:rsidRDefault="004C6448" w:rsidP="008E2204">
            <w:pPr>
              <w:widowControl w:val="0"/>
              <w:rPr>
                <w:b/>
                <w:bCs/>
                <w:color w:val="000000"/>
                <w:sz w:val="24"/>
                <w:szCs w:val="24"/>
              </w:rPr>
            </w:pPr>
          </w:p>
        </w:tc>
        <w:tc>
          <w:tcPr>
            <w:tcW w:w="2409" w:type="dxa"/>
            <w:tcBorders>
              <w:top w:val="single" w:sz="4" w:space="0" w:color="auto"/>
              <w:left w:val="single" w:sz="4" w:space="0" w:color="auto"/>
              <w:bottom w:val="single" w:sz="4" w:space="0" w:color="auto"/>
              <w:right w:val="single" w:sz="4" w:space="0" w:color="auto"/>
            </w:tcBorders>
          </w:tcPr>
          <w:p w14:paraId="7DE309EA" w14:textId="77777777" w:rsidR="008E2204" w:rsidRPr="004C6448" w:rsidRDefault="008E2204" w:rsidP="008E2204">
            <w:pPr>
              <w:widowControl w:val="0"/>
              <w:rPr>
                <w:sz w:val="24"/>
                <w:szCs w:val="24"/>
              </w:rPr>
            </w:pPr>
          </w:p>
          <w:p w14:paraId="5C260A6C" w14:textId="77777777" w:rsidR="008E2204" w:rsidRPr="004C6448" w:rsidRDefault="008E2204" w:rsidP="004C6448">
            <w:pPr>
              <w:widowControl w:val="0"/>
              <w:rPr>
                <w:b/>
                <w:bCs/>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A6AB065" w14:textId="201A4F11" w:rsidR="008E2204" w:rsidRPr="004C6448" w:rsidRDefault="008E2204" w:rsidP="004C6448">
            <w:pPr>
              <w:widowControl w:val="0"/>
              <w:rPr>
                <w:b/>
                <w:bCs/>
                <w:color w:val="000000"/>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9FDE065" w14:textId="77777777" w:rsidR="008E2204" w:rsidRPr="004C6448" w:rsidRDefault="008E2204" w:rsidP="008E2204">
            <w:pPr>
              <w:widowControl w:val="0"/>
              <w:rPr>
                <w:b/>
                <w:bCs/>
                <w:color w:val="000000"/>
                <w:sz w:val="24"/>
                <w:szCs w:val="24"/>
              </w:rPr>
            </w:pPr>
          </w:p>
        </w:tc>
      </w:tr>
      <w:tr w:rsidR="00C50406" w:rsidRPr="004C6448" w14:paraId="4FEAEF40" w14:textId="77777777" w:rsidTr="004C6448">
        <w:trPr>
          <w:cantSplit/>
          <w:trHeight w:val="296"/>
        </w:trPr>
        <w:tc>
          <w:tcPr>
            <w:tcW w:w="7938" w:type="dxa"/>
            <w:gridSpan w:val="3"/>
          </w:tcPr>
          <w:p w14:paraId="01614B1C" w14:textId="77777777" w:rsidR="00C50406" w:rsidRPr="004C6448" w:rsidRDefault="00C50406" w:rsidP="00EF08F5">
            <w:pPr>
              <w:widowControl w:val="0"/>
              <w:rPr>
                <w:sz w:val="24"/>
                <w:szCs w:val="24"/>
              </w:rPr>
            </w:pPr>
          </w:p>
          <w:p w14:paraId="0C8B2AA5" w14:textId="77777777" w:rsidR="00C50406" w:rsidRPr="004C6448" w:rsidRDefault="00C50406" w:rsidP="00EF08F5">
            <w:pPr>
              <w:widowControl w:val="0"/>
              <w:rPr>
                <w:sz w:val="24"/>
                <w:szCs w:val="24"/>
              </w:rPr>
            </w:pPr>
            <w:r w:rsidRPr="004C6448">
              <w:rPr>
                <w:sz w:val="24"/>
                <w:szCs w:val="24"/>
              </w:rPr>
              <w:t xml:space="preserve"> This </w:t>
            </w:r>
            <w:r w:rsidR="00B30D21" w:rsidRPr="004C6448">
              <w:rPr>
                <w:sz w:val="24"/>
                <w:szCs w:val="24"/>
              </w:rPr>
              <w:t>Agreement</w:t>
            </w:r>
            <w:r w:rsidRPr="004C6448">
              <w:rPr>
                <w:sz w:val="24"/>
                <w:szCs w:val="24"/>
              </w:rPr>
              <w:t xml:space="preserve"> is not valid until all Signatures have been completed</w:t>
            </w:r>
          </w:p>
          <w:p w14:paraId="51EFBBA2" w14:textId="77777777" w:rsidR="00C50406" w:rsidRPr="004C6448" w:rsidRDefault="00C50406" w:rsidP="00EF08F5">
            <w:pPr>
              <w:widowControl w:val="0"/>
              <w:rPr>
                <w:b/>
                <w:bCs/>
                <w:color w:val="000000"/>
                <w:sz w:val="24"/>
                <w:szCs w:val="24"/>
              </w:rPr>
            </w:pPr>
          </w:p>
        </w:tc>
        <w:tc>
          <w:tcPr>
            <w:tcW w:w="1800" w:type="dxa"/>
          </w:tcPr>
          <w:p w14:paraId="74FE03F6" w14:textId="77777777" w:rsidR="00C50406" w:rsidRPr="004C6448" w:rsidRDefault="00C50406" w:rsidP="00EF08F5">
            <w:pPr>
              <w:widowControl w:val="0"/>
              <w:rPr>
                <w:b/>
                <w:bCs/>
                <w:color w:val="000000"/>
                <w:sz w:val="24"/>
                <w:szCs w:val="24"/>
              </w:rPr>
            </w:pPr>
          </w:p>
        </w:tc>
      </w:tr>
    </w:tbl>
    <w:p w14:paraId="02E93FE6" w14:textId="77777777" w:rsidR="00C50406" w:rsidRPr="009E049B" w:rsidRDefault="00C50406" w:rsidP="00EF08F5">
      <w:pPr>
        <w:pStyle w:val="TCH1Annex"/>
        <w:widowControl w:val="0"/>
      </w:pPr>
      <w:r w:rsidRPr="009E049B">
        <w:br w:type="page"/>
      </w:r>
      <w:bookmarkStart w:id="85" w:name="_Toc276465556"/>
      <w:bookmarkStart w:id="86" w:name="_Toc522179288"/>
      <w:r w:rsidRPr="009E049B">
        <w:lastRenderedPageBreak/>
        <w:t>ANNEX 1</w:t>
      </w:r>
      <w:bookmarkEnd w:id="85"/>
      <w:bookmarkEnd w:id="86"/>
    </w:p>
    <w:p w14:paraId="4944FF45" w14:textId="77777777" w:rsidR="00D65A68" w:rsidRPr="009E049B" w:rsidRDefault="00293D49" w:rsidP="00EF08F5">
      <w:pPr>
        <w:pStyle w:val="TCH2Annex"/>
        <w:keepNext w:val="0"/>
        <w:keepLines w:val="0"/>
        <w:widowControl w:val="0"/>
      </w:pPr>
      <w:bookmarkStart w:id="87" w:name="_Toc276036506"/>
      <w:bookmarkStart w:id="88" w:name="_Toc276465557"/>
      <w:bookmarkStart w:id="89" w:name="_Toc522179289"/>
      <w:r w:rsidRPr="009E049B">
        <w:t xml:space="preserve">The </w:t>
      </w:r>
      <w:r w:rsidR="00E15C88" w:rsidRPr="009E049B">
        <w:t>S</w:t>
      </w:r>
      <w:r w:rsidRPr="009E049B">
        <w:t xml:space="preserve">ervices </w:t>
      </w:r>
      <w:r w:rsidR="00D65A68" w:rsidRPr="009E049B">
        <w:t>Specification</w:t>
      </w:r>
      <w:bookmarkEnd w:id="87"/>
      <w:bookmarkEnd w:id="88"/>
      <w:bookmarkEnd w:id="89"/>
    </w:p>
    <w:p w14:paraId="1C45C5C2" w14:textId="076D263E" w:rsidR="00A923AE" w:rsidRDefault="00BC1DD4" w:rsidP="00EF08F5">
      <w:pPr>
        <w:widowControl w:val="0"/>
        <w:spacing w:before="0" w:after="0"/>
      </w:pPr>
      <w:bookmarkStart w:id="90" w:name="_Toc276465558"/>
      <w:r>
        <w:t>The Services specification is defined in Schedule One of the Framework Agreement</w:t>
      </w:r>
      <w:r w:rsidR="00A923AE">
        <w:t xml:space="preserve"> and covers work undertaken in the </w:t>
      </w:r>
      <w:r w:rsidR="00373B36">
        <w:t xml:space="preserve">following </w:t>
      </w:r>
      <w:r w:rsidR="00A923AE">
        <w:t>Lots</w:t>
      </w:r>
      <w:r>
        <w:t xml:space="preserve">.  </w:t>
      </w:r>
    </w:p>
    <w:p w14:paraId="61582C52" w14:textId="77777777" w:rsidR="00A923AE" w:rsidRDefault="00A923AE" w:rsidP="00EF08F5">
      <w:pPr>
        <w:widowControl w:val="0"/>
        <w:spacing w:before="0" w:after="0"/>
      </w:pPr>
    </w:p>
    <w:p w14:paraId="3CE831FC" w14:textId="5CB13543" w:rsidR="00A923AE" w:rsidRDefault="00313BDC" w:rsidP="00EF08F5">
      <w:pPr>
        <w:widowControl w:val="0"/>
        <w:spacing w:before="0" w:after="0"/>
      </w:pPr>
      <w:r w:rsidRPr="00313BDC">
        <w:rPr>
          <w:highlight w:val="green"/>
        </w:rPr>
        <w:t>[to be completed as per order]</w:t>
      </w:r>
    </w:p>
    <w:p w14:paraId="4F33B385" w14:textId="77777777" w:rsidR="00A923AE" w:rsidRDefault="00A923AE" w:rsidP="00EF08F5">
      <w:pPr>
        <w:widowControl w:val="0"/>
        <w:spacing w:before="0" w:after="0"/>
      </w:pPr>
    </w:p>
    <w:p w14:paraId="7701D40E" w14:textId="2E6A4638" w:rsidR="00FD21D1" w:rsidRPr="009E049B" w:rsidRDefault="00BC1DD4" w:rsidP="00EF08F5">
      <w:pPr>
        <w:widowControl w:val="0"/>
        <w:spacing w:before="0" w:after="0"/>
      </w:pPr>
      <w:r>
        <w:t xml:space="preserve">More specific detail of the specification </w:t>
      </w:r>
      <w:r w:rsidR="00125AB8">
        <w:t xml:space="preserve">for each </w:t>
      </w:r>
      <w:r w:rsidR="00373B36">
        <w:t>W</w:t>
      </w:r>
      <w:r w:rsidR="00125AB8">
        <w:t xml:space="preserve">ork </w:t>
      </w:r>
      <w:r w:rsidR="00373B36">
        <w:t>P</w:t>
      </w:r>
      <w:r w:rsidR="00125AB8">
        <w:t xml:space="preserve">ackage </w:t>
      </w:r>
      <w:r>
        <w:t>is detailed in the Instruction to Proceed issued for each Work Package under this Call</w:t>
      </w:r>
      <w:r w:rsidR="008E2204">
        <w:t>-o</w:t>
      </w:r>
      <w:r>
        <w:t xml:space="preserve">ff </w:t>
      </w:r>
      <w:r w:rsidR="00125AB8">
        <w:t>O</w:t>
      </w:r>
      <w:r>
        <w:t xml:space="preserve">rder </w:t>
      </w:r>
      <w:r w:rsidR="00125AB8">
        <w:t>A</w:t>
      </w:r>
      <w:r>
        <w:t>greement.</w:t>
      </w:r>
    </w:p>
    <w:p w14:paraId="1C3113B3" w14:textId="77777777" w:rsidR="002D3E21" w:rsidRDefault="002D3E21" w:rsidP="00EF08F5">
      <w:pPr>
        <w:widowControl w:val="0"/>
        <w:spacing w:before="0" w:after="0"/>
      </w:pPr>
    </w:p>
    <w:p w14:paraId="337DBF6E" w14:textId="77777777" w:rsidR="006877E9" w:rsidRPr="009E049B" w:rsidRDefault="006877E9" w:rsidP="00EF08F5">
      <w:pPr>
        <w:widowControl w:val="0"/>
        <w:spacing w:before="0" w:after="0"/>
        <w:rPr>
          <w:b/>
          <w:sz w:val="32"/>
          <w:szCs w:val="36"/>
        </w:rPr>
      </w:pPr>
      <w:r w:rsidRPr="009E049B">
        <w:br w:type="page"/>
      </w:r>
    </w:p>
    <w:p w14:paraId="7A25B101" w14:textId="7270728D" w:rsidR="00B02BC2" w:rsidRDefault="00415ECE" w:rsidP="00EF08F5">
      <w:pPr>
        <w:pStyle w:val="TCH1Annex"/>
        <w:widowControl w:val="0"/>
      </w:pPr>
      <w:bookmarkStart w:id="91" w:name="_Toc522179290"/>
      <w:bookmarkStart w:id="92" w:name="_Toc276036508"/>
      <w:bookmarkEnd w:id="90"/>
      <w:r w:rsidRPr="009E049B">
        <w:lastRenderedPageBreak/>
        <w:t>A</w:t>
      </w:r>
      <w:r>
        <w:t>NNEX</w:t>
      </w:r>
      <w:r w:rsidRPr="009E049B">
        <w:t xml:space="preserve"> </w:t>
      </w:r>
      <w:r w:rsidR="00B02BC2">
        <w:t>2</w:t>
      </w:r>
      <w:bookmarkEnd w:id="91"/>
      <w:r w:rsidR="0092316B">
        <w:t xml:space="preserve"> </w:t>
      </w:r>
      <w:bookmarkStart w:id="93" w:name="_Toc276465561"/>
    </w:p>
    <w:p w14:paraId="13046F99" w14:textId="77777777" w:rsidR="002F7593" w:rsidRPr="00B02BC2" w:rsidRDefault="002F7593" w:rsidP="00EF08F5">
      <w:pPr>
        <w:pStyle w:val="TCH1Annex"/>
        <w:widowControl w:val="0"/>
        <w:rPr>
          <w:sz w:val="28"/>
          <w:szCs w:val="28"/>
        </w:rPr>
      </w:pPr>
      <w:bookmarkStart w:id="94" w:name="_Toc522179291"/>
      <w:r w:rsidRPr="00B02BC2">
        <w:rPr>
          <w:sz w:val="28"/>
          <w:szCs w:val="28"/>
        </w:rPr>
        <w:t>Milestones</w:t>
      </w:r>
      <w:r w:rsidR="00252AD1" w:rsidRPr="00B02BC2">
        <w:rPr>
          <w:sz w:val="28"/>
          <w:szCs w:val="28"/>
        </w:rPr>
        <w:t>, Service Level Agreements and Key Performance Indicators</w:t>
      </w:r>
      <w:r w:rsidR="00FC31A1" w:rsidRPr="00B02BC2">
        <w:rPr>
          <w:sz w:val="28"/>
          <w:szCs w:val="28"/>
        </w:rPr>
        <w:t xml:space="preserve"> </w:t>
      </w:r>
      <w:r w:rsidR="00B02BC2">
        <w:rPr>
          <w:sz w:val="28"/>
          <w:szCs w:val="28"/>
        </w:rPr>
        <w:t>and Reporting</w:t>
      </w:r>
      <w:bookmarkEnd w:id="94"/>
    </w:p>
    <w:p w14:paraId="2C39FA5A" w14:textId="77777777" w:rsidR="00431BEB" w:rsidRPr="00431BEB" w:rsidRDefault="00431BEB" w:rsidP="00EF08F5">
      <w:pPr>
        <w:pStyle w:val="TCH3Annex"/>
        <w:keepNext w:val="0"/>
        <w:keepLines w:val="0"/>
        <w:widowControl w:val="0"/>
      </w:pPr>
      <w:bookmarkStart w:id="95" w:name="_Toc493240985"/>
      <w:r w:rsidRPr="00431BEB">
        <w:t>Milestones:</w:t>
      </w:r>
    </w:p>
    <w:p w14:paraId="47462A42" w14:textId="77777777" w:rsidR="00431BEB" w:rsidRPr="004D3254" w:rsidRDefault="00431BEB" w:rsidP="00EF08F5">
      <w:pPr>
        <w:pStyle w:val="TCH3Annex"/>
        <w:keepNext w:val="0"/>
        <w:keepLines w:val="0"/>
        <w:widowControl w:val="0"/>
        <w:rPr>
          <w:b w:val="0"/>
          <w:bCs/>
        </w:rPr>
      </w:pPr>
      <w:r w:rsidRPr="004D3254">
        <w:rPr>
          <w:b w:val="0"/>
          <w:bCs/>
        </w:rPr>
        <w:t>Where no Milestones are shown in the table below, the Milestones shall be defined in the Instruction to Proceed.</w:t>
      </w:r>
    </w:p>
    <w:p w14:paraId="2AFD42F1" w14:textId="77777777" w:rsidR="00252AD1" w:rsidRPr="004D3254" w:rsidRDefault="00252AD1" w:rsidP="00EF08F5">
      <w:pPr>
        <w:pStyle w:val="TCH3Annex"/>
        <w:keepNext w:val="0"/>
        <w:keepLines w:val="0"/>
        <w:widowControl w:val="0"/>
        <w:rPr>
          <w:b w:val="0"/>
          <w:bCs/>
        </w:rPr>
      </w:pPr>
      <w:bookmarkStart w:id="96" w:name="_Toc276465562"/>
      <w:bookmarkStart w:id="97" w:name="_Toc314501420"/>
      <w:bookmarkEnd w:id="95"/>
      <w:bookmarkEnd w:id="92"/>
      <w:bookmarkEnd w:id="93"/>
      <w:r w:rsidRPr="004D3254">
        <w:rPr>
          <w:b w:val="0"/>
          <w:bCs/>
        </w:rPr>
        <w:t>Table 1 – Key milestones measured by the Key Performance Indicators</w:t>
      </w:r>
    </w:p>
    <w:tbl>
      <w:tblPr>
        <w:tblStyle w:val="TableGrid"/>
        <w:tblW w:w="9780" w:type="dxa"/>
        <w:tblInd w:w="-5" w:type="dxa"/>
        <w:tblLook w:val="04A0" w:firstRow="1" w:lastRow="0" w:firstColumn="1" w:lastColumn="0" w:noHBand="0" w:noVBand="1"/>
      </w:tblPr>
      <w:tblGrid>
        <w:gridCol w:w="2693"/>
        <w:gridCol w:w="2693"/>
        <w:gridCol w:w="2126"/>
        <w:gridCol w:w="2268"/>
      </w:tblGrid>
      <w:tr w:rsidR="00252AD1" w14:paraId="58F8574D" w14:textId="77777777" w:rsidTr="00252AD1">
        <w:tc>
          <w:tcPr>
            <w:tcW w:w="2693" w:type="dxa"/>
          </w:tcPr>
          <w:p w14:paraId="50FDDF1B" w14:textId="77777777" w:rsidR="00252AD1" w:rsidRDefault="00252AD1" w:rsidP="00EF08F5">
            <w:pPr>
              <w:pStyle w:val="TCH3Annex"/>
              <w:keepNext w:val="0"/>
              <w:keepLines w:val="0"/>
              <w:widowControl w:val="0"/>
            </w:pPr>
            <w:r>
              <w:t>Module name</w:t>
            </w:r>
          </w:p>
        </w:tc>
        <w:tc>
          <w:tcPr>
            <w:tcW w:w="2693" w:type="dxa"/>
          </w:tcPr>
          <w:p w14:paraId="3664FA8E" w14:textId="77777777" w:rsidR="00252AD1" w:rsidRDefault="00252AD1" w:rsidP="00EF08F5">
            <w:pPr>
              <w:pStyle w:val="TCH3Annex"/>
              <w:keepNext w:val="0"/>
              <w:keepLines w:val="0"/>
              <w:widowControl w:val="0"/>
            </w:pPr>
            <w:r>
              <w:t>Key Milestones</w:t>
            </w:r>
          </w:p>
        </w:tc>
        <w:tc>
          <w:tcPr>
            <w:tcW w:w="2126" w:type="dxa"/>
          </w:tcPr>
          <w:p w14:paraId="5AECFB11" w14:textId="77777777" w:rsidR="00252AD1" w:rsidRDefault="00252AD1" w:rsidP="00EF08F5">
            <w:pPr>
              <w:pStyle w:val="TCH3Annex"/>
              <w:keepNext w:val="0"/>
              <w:keepLines w:val="0"/>
              <w:widowControl w:val="0"/>
            </w:pPr>
            <w:r>
              <w:t>Date Due</w:t>
            </w:r>
          </w:p>
        </w:tc>
        <w:tc>
          <w:tcPr>
            <w:tcW w:w="2268" w:type="dxa"/>
          </w:tcPr>
          <w:p w14:paraId="5068A114" w14:textId="77777777" w:rsidR="00252AD1" w:rsidRDefault="00252AD1" w:rsidP="00EF08F5">
            <w:pPr>
              <w:pStyle w:val="TCH3Annex"/>
              <w:keepNext w:val="0"/>
              <w:keepLines w:val="0"/>
              <w:widowControl w:val="0"/>
            </w:pPr>
            <w:r>
              <w:t>Applicable KPI</w:t>
            </w:r>
          </w:p>
        </w:tc>
      </w:tr>
      <w:tr w:rsidR="00252AD1" w14:paraId="023DAE82" w14:textId="77777777" w:rsidTr="00252AD1">
        <w:tc>
          <w:tcPr>
            <w:tcW w:w="2693" w:type="dxa"/>
          </w:tcPr>
          <w:p w14:paraId="4A3A1969" w14:textId="77777777" w:rsidR="00252AD1" w:rsidRDefault="00252AD1" w:rsidP="00EF08F5">
            <w:pPr>
              <w:pStyle w:val="TCH3Annex"/>
              <w:keepNext w:val="0"/>
              <w:keepLines w:val="0"/>
              <w:widowControl w:val="0"/>
            </w:pPr>
          </w:p>
        </w:tc>
        <w:tc>
          <w:tcPr>
            <w:tcW w:w="2693" w:type="dxa"/>
          </w:tcPr>
          <w:p w14:paraId="31EDB553" w14:textId="77777777" w:rsidR="00252AD1" w:rsidRDefault="00252AD1" w:rsidP="00EF08F5">
            <w:pPr>
              <w:pStyle w:val="TCH3Annex"/>
              <w:keepNext w:val="0"/>
              <w:keepLines w:val="0"/>
              <w:widowControl w:val="0"/>
            </w:pPr>
          </w:p>
        </w:tc>
        <w:tc>
          <w:tcPr>
            <w:tcW w:w="2126" w:type="dxa"/>
          </w:tcPr>
          <w:p w14:paraId="07520560" w14:textId="77777777" w:rsidR="00252AD1" w:rsidRDefault="00252AD1" w:rsidP="00EF08F5">
            <w:pPr>
              <w:pStyle w:val="TCH3Annex"/>
              <w:keepNext w:val="0"/>
              <w:keepLines w:val="0"/>
              <w:widowControl w:val="0"/>
            </w:pPr>
          </w:p>
        </w:tc>
        <w:tc>
          <w:tcPr>
            <w:tcW w:w="2268" w:type="dxa"/>
          </w:tcPr>
          <w:p w14:paraId="70A4EDA4" w14:textId="77777777" w:rsidR="00252AD1" w:rsidRDefault="00252AD1" w:rsidP="00EF08F5">
            <w:pPr>
              <w:pStyle w:val="TCH3Annex"/>
              <w:keepNext w:val="0"/>
              <w:keepLines w:val="0"/>
              <w:widowControl w:val="0"/>
            </w:pPr>
          </w:p>
        </w:tc>
      </w:tr>
      <w:tr w:rsidR="00252AD1" w14:paraId="402A782F" w14:textId="77777777" w:rsidTr="00252AD1">
        <w:tc>
          <w:tcPr>
            <w:tcW w:w="2693" w:type="dxa"/>
          </w:tcPr>
          <w:p w14:paraId="135C6382" w14:textId="77777777" w:rsidR="00252AD1" w:rsidRDefault="00252AD1" w:rsidP="00EF08F5">
            <w:pPr>
              <w:pStyle w:val="TCH3Annex"/>
              <w:keepNext w:val="0"/>
              <w:keepLines w:val="0"/>
              <w:widowControl w:val="0"/>
            </w:pPr>
          </w:p>
        </w:tc>
        <w:tc>
          <w:tcPr>
            <w:tcW w:w="2693" w:type="dxa"/>
          </w:tcPr>
          <w:p w14:paraId="5A622122" w14:textId="77777777" w:rsidR="00252AD1" w:rsidRDefault="00252AD1" w:rsidP="00EF08F5">
            <w:pPr>
              <w:pStyle w:val="TCH3Annex"/>
              <w:keepNext w:val="0"/>
              <w:keepLines w:val="0"/>
              <w:widowControl w:val="0"/>
            </w:pPr>
          </w:p>
        </w:tc>
        <w:tc>
          <w:tcPr>
            <w:tcW w:w="2126" w:type="dxa"/>
          </w:tcPr>
          <w:p w14:paraId="019DFAF5" w14:textId="77777777" w:rsidR="00252AD1" w:rsidRDefault="00252AD1" w:rsidP="00EF08F5">
            <w:pPr>
              <w:pStyle w:val="TCH3Annex"/>
              <w:keepNext w:val="0"/>
              <w:keepLines w:val="0"/>
              <w:widowControl w:val="0"/>
            </w:pPr>
          </w:p>
        </w:tc>
        <w:tc>
          <w:tcPr>
            <w:tcW w:w="2268" w:type="dxa"/>
          </w:tcPr>
          <w:p w14:paraId="24B1482C" w14:textId="77777777" w:rsidR="00252AD1" w:rsidRDefault="00252AD1" w:rsidP="00EF08F5">
            <w:pPr>
              <w:pStyle w:val="TCH3Annex"/>
              <w:keepNext w:val="0"/>
              <w:keepLines w:val="0"/>
              <w:widowControl w:val="0"/>
            </w:pPr>
          </w:p>
        </w:tc>
      </w:tr>
      <w:tr w:rsidR="00252AD1" w14:paraId="6DE94398" w14:textId="77777777" w:rsidTr="00252AD1">
        <w:tc>
          <w:tcPr>
            <w:tcW w:w="2693" w:type="dxa"/>
          </w:tcPr>
          <w:p w14:paraId="38516AE5" w14:textId="77777777" w:rsidR="00252AD1" w:rsidRDefault="00252AD1" w:rsidP="00EF08F5">
            <w:pPr>
              <w:pStyle w:val="TCH3Annex"/>
              <w:keepNext w:val="0"/>
              <w:keepLines w:val="0"/>
              <w:widowControl w:val="0"/>
            </w:pPr>
          </w:p>
        </w:tc>
        <w:tc>
          <w:tcPr>
            <w:tcW w:w="2693" w:type="dxa"/>
          </w:tcPr>
          <w:p w14:paraId="267E9DD2" w14:textId="77777777" w:rsidR="00252AD1" w:rsidRDefault="00252AD1" w:rsidP="00EF08F5">
            <w:pPr>
              <w:pStyle w:val="TCH3Annex"/>
              <w:keepNext w:val="0"/>
              <w:keepLines w:val="0"/>
              <w:widowControl w:val="0"/>
            </w:pPr>
          </w:p>
        </w:tc>
        <w:tc>
          <w:tcPr>
            <w:tcW w:w="2126" w:type="dxa"/>
          </w:tcPr>
          <w:p w14:paraId="627957D4" w14:textId="77777777" w:rsidR="00252AD1" w:rsidRDefault="00252AD1" w:rsidP="00EF08F5">
            <w:pPr>
              <w:pStyle w:val="TCH3Annex"/>
              <w:keepNext w:val="0"/>
              <w:keepLines w:val="0"/>
              <w:widowControl w:val="0"/>
            </w:pPr>
          </w:p>
        </w:tc>
        <w:tc>
          <w:tcPr>
            <w:tcW w:w="2268" w:type="dxa"/>
          </w:tcPr>
          <w:p w14:paraId="642B5859" w14:textId="77777777" w:rsidR="00252AD1" w:rsidRDefault="00252AD1" w:rsidP="00EF08F5">
            <w:pPr>
              <w:pStyle w:val="TCH3Annex"/>
              <w:keepNext w:val="0"/>
              <w:keepLines w:val="0"/>
              <w:widowControl w:val="0"/>
            </w:pPr>
          </w:p>
        </w:tc>
      </w:tr>
    </w:tbl>
    <w:p w14:paraId="28D30253" w14:textId="77777777" w:rsidR="00252AD1" w:rsidRDefault="00252AD1" w:rsidP="00EF08F5">
      <w:pPr>
        <w:pStyle w:val="TCH3Annex"/>
        <w:keepNext w:val="0"/>
        <w:keepLines w:val="0"/>
        <w:widowControl w:val="0"/>
      </w:pPr>
      <w:r>
        <w:t>Table 2 – Other milestones NOT measured by the Key Performance Indicators</w:t>
      </w:r>
    </w:p>
    <w:tbl>
      <w:tblPr>
        <w:tblStyle w:val="TableGrid"/>
        <w:tblW w:w="9781" w:type="dxa"/>
        <w:tblInd w:w="-5" w:type="dxa"/>
        <w:tblLook w:val="04A0" w:firstRow="1" w:lastRow="0" w:firstColumn="1" w:lastColumn="0" w:noHBand="0" w:noVBand="1"/>
      </w:tblPr>
      <w:tblGrid>
        <w:gridCol w:w="2694"/>
        <w:gridCol w:w="4819"/>
        <w:gridCol w:w="2268"/>
      </w:tblGrid>
      <w:tr w:rsidR="00252AD1" w14:paraId="53D21D7F" w14:textId="77777777" w:rsidTr="00252AD1">
        <w:tc>
          <w:tcPr>
            <w:tcW w:w="2694" w:type="dxa"/>
          </w:tcPr>
          <w:p w14:paraId="420CF767" w14:textId="77777777" w:rsidR="00252AD1" w:rsidRDefault="00252AD1" w:rsidP="00EF08F5">
            <w:pPr>
              <w:pStyle w:val="TCH3Annex"/>
              <w:keepNext w:val="0"/>
              <w:keepLines w:val="0"/>
              <w:widowControl w:val="0"/>
            </w:pPr>
            <w:r>
              <w:t>Module name</w:t>
            </w:r>
          </w:p>
        </w:tc>
        <w:tc>
          <w:tcPr>
            <w:tcW w:w="4819" w:type="dxa"/>
          </w:tcPr>
          <w:p w14:paraId="067C0EAD" w14:textId="77777777" w:rsidR="00252AD1" w:rsidRDefault="00252AD1" w:rsidP="00EF08F5">
            <w:pPr>
              <w:pStyle w:val="TCH3Annex"/>
              <w:keepNext w:val="0"/>
              <w:keepLines w:val="0"/>
              <w:widowControl w:val="0"/>
            </w:pPr>
            <w:r>
              <w:t>Other Milestones</w:t>
            </w:r>
          </w:p>
        </w:tc>
        <w:tc>
          <w:tcPr>
            <w:tcW w:w="2268" w:type="dxa"/>
          </w:tcPr>
          <w:p w14:paraId="604BB7AC" w14:textId="77777777" w:rsidR="00252AD1" w:rsidRDefault="00252AD1" w:rsidP="00EF08F5">
            <w:pPr>
              <w:pStyle w:val="TCH3Annex"/>
              <w:keepNext w:val="0"/>
              <w:keepLines w:val="0"/>
              <w:widowControl w:val="0"/>
            </w:pPr>
            <w:r>
              <w:t>Date Due</w:t>
            </w:r>
          </w:p>
        </w:tc>
      </w:tr>
      <w:tr w:rsidR="00252AD1" w14:paraId="33F36829" w14:textId="77777777" w:rsidTr="00252AD1">
        <w:tc>
          <w:tcPr>
            <w:tcW w:w="2694" w:type="dxa"/>
          </w:tcPr>
          <w:p w14:paraId="3EC26D13" w14:textId="77777777" w:rsidR="00252AD1" w:rsidRDefault="00252AD1" w:rsidP="00EF08F5">
            <w:pPr>
              <w:pStyle w:val="TCH3Annex"/>
              <w:keepNext w:val="0"/>
              <w:keepLines w:val="0"/>
              <w:widowControl w:val="0"/>
            </w:pPr>
          </w:p>
        </w:tc>
        <w:tc>
          <w:tcPr>
            <w:tcW w:w="4819" w:type="dxa"/>
          </w:tcPr>
          <w:p w14:paraId="43DF46DF" w14:textId="77777777" w:rsidR="00252AD1" w:rsidRDefault="00252AD1" w:rsidP="00EF08F5">
            <w:pPr>
              <w:pStyle w:val="TCH3Annex"/>
              <w:keepNext w:val="0"/>
              <w:keepLines w:val="0"/>
              <w:widowControl w:val="0"/>
            </w:pPr>
          </w:p>
        </w:tc>
        <w:tc>
          <w:tcPr>
            <w:tcW w:w="2268" w:type="dxa"/>
          </w:tcPr>
          <w:p w14:paraId="67AEB219" w14:textId="77777777" w:rsidR="00252AD1" w:rsidRDefault="00252AD1" w:rsidP="00EF08F5">
            <w:pPr>
              <w:pStyle w:val="TCH3Annex"/>
              <w:keepNext w:val="0"/>
              <w:keepLines w:val="0"/>
              <w:widowControl w:val="0"/>
            </w:pPr>
          </w:p>
        </w:tc>
      </w:tr>
      <w:tr w:rsidR="00252AD1" w14:paraId="3B9D03C3" w14:textId="77777777" w:rsidTr="00252AD1">
        <w:tc>
          <w:tcPr>
            <w:tcW w:w="2694" w:type="dxa"/>
          </w:tcPr>
          <w:p w14:paraId="1BEFC922" w14:textId="77777777" w:rsidR="00252AD1" w:rsidRDefault="00252AD1" w:rsidP="00EF08F5">
            <w:pPr>
              <w:pStyle w:val="TCH3Annex"/>
              <w:keepNext w:val="0"/>
              <w:keepLines w:val="0"/>
              <w:widowControl w:val="0"/>
            </w:pPr>
          </w:p>
        </w:tc>
        <w:tc>
          <w:tcPr>
            <w:tcW w:w="4819" w:type="dxa"/>
          </w:tcPr>
          <w:p w14:paraId="5903E7D4" w14:textId="77777777" w:rsidR="00252AD1" w:rsidRDefault="00252AD1" w:rsidP="00EF08F5">
            <w:pPr>
              <w:pStyle w:val="TCH3Annex"/>
              <w:keepNext w:val="0"/>
              <w:keepLines w:val="0"/>
              <w:widowControl w:val="0"/>
            </w:pPr>
          </w:p>
        </w:tc>
        <w:tc>
          <w:tcPr>
            <w:tcW w:w="2268" w:type="dxa"/>
          </w:tcPr>
          <w:p w14:paraId="05E19EFD" w14:textId="77777777" w:rsidR="00252AD1" w:rsidRDefault="00252AD1" w:rsidP="00EF08F5">
            <w:pPr>
              <w:pStyle w:val="TCH3Annex"/>
              <w:keepNext w:val="0"/>
              <w:keepLines w:val="0"/>
              <w:widowControl w:val="0"/>
            </w:pPr>
          </w:p>
        </w:tc>
      </w:tr>
      <w:tr w:rsidR="00252AD1" w14:paraId="7EE51C5D" w14:textId="77777777" w:rsidTr="00252AD1">
        <w:tc>
          <w:tcPr>
            <w:tcW w:w="2694" w:type="dxa"/>
          </w:tcPr>
          <w:p w14:paraId="11A61DFE" w14:textId="77777777" w:rsidR="00252AD1" w:rsidRDefault="00252AD1" w:rsidP="00EF08F5">
            <w:pPr>
              <w:pStyle w:val="TCH3Annex"/>
              <w:keepNext w:val="0"/>
              <w:keepLines w:val="0"/>
              <w:widowControl w:val="0"/>
            </w:pPr>
          </w:p>
        </w:tc>
        <w:tc>
          <w:tcPr>
            <w:tcW w:w="4819" w:type="dxa"/>
          </w:tcPr>
          <w:p w14:paraId="2CD95E0F" w14:textId="77777777" w:rsidR="00252AD1" w:rsidRDefault="00252AD1" w:rsidP="00EF08F5">
            <w:pPr>
              <w:pStyle w:val="TCH3Annex"/>
              <w:keepNext w:val="0"/>
              <w:keepLines w:val="0"/>
              <w:widowControl w:val="0"/>
            </w:pPr>
          </w:p>
        </w:tc>
        <w:tc>
          <w:tcPr>
            <w:tcW w:w="2268" w:type="dxa"/>
          </w:tcPr>
          <w:p w14:paraId="29FA358D" w14:textId="77777777" w:rsidR="00252AD1" w:rsidRDefault="00252AD1" w:rsidP="00EF08F5">
            <w:pPr>
              <w:pStyle w:val="TCH3Annex"/>
              <w:keepNext w:val="0"/>
              <w:keepLines w:val="0"/>
              <w:widowControl w:val="0"/>
            </w:pPr>
          </w:p>
        </w:tc>
      </w:tr>
    </w:tbl>
    <w:p w14:paraId="367E1A31" w14:textId="77777777" w:rsidR="00252AD1" w:rsidRPr="004D3254" w:rsidRDefault="00431BEB" w:rsidP="00EF08F5">
      <w:pPr>
        <w:pStyle w:val="TCH3Annex"/>
        <w:keepNext w:val="0"/>
        <w:keepLines w:val="0"/>
        <w:widowControl w:val="0"/>
        <w:rPr>
          <w:b w:val="0"/>
          <w:bCs/>
        </w:rPr>
      </w:pPr>
      <w:r w:rsidRPr="004D3254">
        <w:rPr>
          <w:b w:val="0"/>
          <w:bCs/>
        </w:rPr>
        <w:t>Service Level Agreements and Key Performance Indicators</w:t>
      </w:r>
      <w:r w:rsidR="00B02BC2" w:rsidRPr="004D3254">
        <w:rPr>
          <w:b w:val="0"/>
          <w:bCs/>
        </w:rPr>
        <w:t>:</w:t>
      </w:r>
    </w:p>
    <w:p w14:paraId="1EBF8DC3" w14:textId="77777777" w:rsidR="00431BEB" w:rsidRPr="004D3254" w:rsidRDefault="00431BEB" w:rsidP="00EF08F5">
      <w:pPr>
        <w:pStyle w:val="TCH3Annex"/>
        <w:keepNext w:val="0"/>
        <w:keepLines w:val="0"/>
        <w:widowControl w:val="0"/>
        <w:rPr>
          <w:b w:val="0"/>
          <w:bCs/>
        </w:rPr>
      </w:pPr>
      <w:r w:rsidRPr="004D3254">
        <w:rPr>
          <w:b w:val="0"/>
          <w:bCs/>
        </w:rPr>
        <w:t xml:space="preserve">The Service Levels and </w:t>
      </w:r>
      <w:r w:rsidR="00B02BC2" w:rsidRPr="004D3254">
        <w:rPr>
          <w:b w:val="0"/>
          <w:bCs/>
        </w:rPr>
        <w:t>K</w:t>
      </w:r>
      <w:r w:rsidRPr="004D3254">
        <w:rPr>
          <w:b w:val="0"/>
          <w:bCs/>
        </w:rPr>
        <w:t xml:space="preserve">ey Performance </w:t>
      </w:r>
      <w:r w:rsidR="00B02BC2" w:rsidRPr="004D3254">
        <w:rPr>
          <w:b w:val="0"/>
          <w:bCs/>
        </w:rPr>
        <w:t>I</w:t>
      </w:r>
      <w:r w:rsidRPr="004D3254">
        <w:rPr>
          <w:b w:val="0"/>
          <w:bCs/>
        </w:rPr>
        <w:t xml:space="preserve">ndicators are as defined in the excel spreadsheet </w:t>
      </w:r>
      <w:r w:rsidR="00995613" w:rsidRPr="004D3254">
        <w:rPr>
          <w:b w:val="0"/>
          <w:bCs/>
        </w:rPr>
        <w:t xml:space="preserve">Annex 2 of </w:t>
      </w:r>
      <w:proofErr w:type="spellStart"/>
      <w:r w:rsidR="00995613" w:rsidRPr="004D3254">
        <w:rPr>
          <w:b w:val="0"/>
          <w:bCs/>
        </w:rPr>
        <w:t>Sch</w:t>
      </w:r>
      <w:proofErr w:type="spellEnd"/>
      <w:r w:rsidR="00995613" w:rsidRPr="004D3254">
        <w:rPr>
          <w:b w:val="0"/>
          <w:bCs/>
        </w:rPr>
        <w:t xml:space="preserve"> 8_KPIs and Reporting</w:t>
      </w:r>
      <w:r w:rsidRPr="004D3254">
        <w:rPr>
          <w:b w:val="0"/>
          <w:bCs/>
        </w:rPr>
        <w:t>.</w:t>
      </w:r>
    </w:p>
    <w:p w14:paraId="35AE4204" w14:textId="192D08B7" w:rsidR="00431BEB" w:rsidRPr="004D3254" w:rsidRDefault="00B02BC2" w:rsidP="00EF08F5">
      <w:pPr>
        <w:pStyle w:val="TCH3Annex"/>
        <w:keepNext w:val="0"/>
        <w:keepLines w:val="0"/>
        <w:widowControl w:val="0"/>
        <w:rPr>
          <w:b w:val="0"/>
          <w:bCs/>
        </w:rPr>
      </w:pPr>
      <w:r w:rsidRPr="004D3254">
        <w:rPr>
          <w:b w:val="0"/>
          <w:bCs/>
        </w:rPr>
        <w:t xml:space="preserve">The Key Performance Indicator sheet must be completed by the Supplier throughout the Work packages and submitted to NICE on a quarterly basis as described in clause </w:t>
      </w:r>
      <w:r w:rsidR="00995613" w:rsidRPr="004D3254">
        <w:rPr>
          <w:b w:val="0"/>
          <w:bCs/>
        </w:rPr>
        <w:t>18</w:t>
      </w:r>
      <w:r w:rsidRPr="004D3254">
        <w:rPr>
          <w:b w:val="0"/>
          <w:bCs/>
        </w:rPr>
        <w:t xml:space="preserve"> of the Framework Agreement</w:t>
      </w:r>
      <w:r w:rsidR="004D3254">
        <w:rPr>
          <w:b w:val="0"/>
          <w:bCs/>
        </w:rPr>
        <w:t>.</w:t>
      </w:r>
      <w:r w:rsidRPr="004D3254">
        <w:rPr>
          <w:b w:val="0"/>
          <w:bCs/>
        </w:rPr>
        <w:t xml:space="preserve"> </w:t>
      </w:r>
    </w:p>
    <w:p w14:paraId="79275490" w14:textId="77777777" w:rsidR="0092316B" w:rsidRDefault="0092316B" w:rsidP="00EF08F5">
      <w:pPr>
        <w:widowControl w:val="0"/>
        <w:spacing w:before="0" w:after="0"/>
      </w:pPr>
    </w:p>
    <w:p w14:paraId="51918A9A" w14:textId="77777777" w:rsidR="00313BDC" w:rsidRDefault="00313BDC">
      <w:pPr>
        <w:spacing w:before="0" w:after="0"/>
        <w:rPr>
          <w:b/>
          <w:sz w:val="28"/>
          <w:szCs w:val="28"/>
        </w:rPr>
      </w:pPr>
      <w:bookmarkStart w:id="98" w:name="_Toc493604900"/>
      <w:bookmarkStart w:id="99" w:name="_Toc493605131"/>
      <w:bookmarkStart w:id="100" w:name="_Toc493607635"/>
      <w:bookmarkStart w:id="101" w:name="_Toc493692081"/>
      <w:bookmarkStart w:id="102" w:name="_Toc493782765"/>
      <w:bookmarkStart w:id="103" w:name="_Toc522179292"/>
      <w:bookmarkStart w:id="104" w:name="_Toc361660304"/>
      <w:r>
        <w:br w:type="page"/>
      </w:r>
    </w:p>
    <w:p w14:paraId="74E41298" w14:textId="0E82F8DA" w:rsidR="00B02BC2" w:rsidRDefault="00B02BC2" w:rsidP="00EF08F5">
      <w:pPr>
        <w:pStyle w:val="TCH2Annex"/>
        <w:keepNext w:val="0"/>
        <w:keepLines w:val="0"/>
        <w:widowControl w:val="0"/>
      </w:pPr>
      <w:r>
        <w:lastRenderedPageBreak/>
        <w:t>Milestone Based Reporting</w:t>
      </w:r>
      <w:bookmarkEnd w:id="98"/>
      <w:r>
        <w:t>:</w:t>
      </w:r>
      <w:bookmarkEnd w:id="99"/>
      <w:bookmarkEnd w:id="100"/>
      <w:bookmarkEnd w:id="101"/>
      <w:bookmarkEnd w:id="102"/>
      <w:bookmarkEnd w:id="103"/>
    </w:p>
    <w:p w14:paraId="6CAA3BD7" w14:textId="77777777" w:rsidR="00B02BC2" w:rsidRPr="009E049B" w:rsidRDefault="00B02BC2" w:rsidP="00EF08F5">
      <w:pPr>
        <w:pStyle w:val="TCH3Annex"/>
        <w:keepNext w:val="0"/>
        <w:keepLines w:val="0"/>
        <w:widowControl w:val="0"/>
      </w:pPr>
      <w:r>
        <w:t xml:space="preserve">Work Package </w:t>
      </w:r>
      <w:r w:rsidRPr="009E049B">
        <w:t>Milestones</w:t>
      </w:r>
      <w:r>
        <w:t xml:space="preserve"> Based Reporting</w:t>
      </w:r>
    </w:p>
    <w:p w14:paraId="59C6933A" w14:textId="6BB5B03D" w:rsidR="00B02BC2" w:rsidRPr="00001387" w:rsidRDefault="00731339" w:rsidP="00EF08F5">
      <w:pPr>
        <w:widowControl w:val="0"/>
        <w:numPr>
          <w:ilvl w:val="0"/>
          <w:numId w:val="17"/>
        </w:numPr>
        <w:spacing w:before="240" w:after="0"/>
        <w:ind w:hanging="720"/>
        <w:rPr>
          <w:rFonts w:cs="Arial"/>
          <w:sz w:val="24"/>
          <w:szCs w:val="24"/>
        </w:rPr>
      </w:pPr>
      <w:r>
        <w:rPr>
          <w:rFonts w:cs="Arial"/>
          <w:sz w:val="24"/>
          <w:szCs w:val="24"/>
        </w:rPr>
        <w:t>NICE will state in the</w:t>
      </w:r>
      <w:r w:rsidR="00B02BC2">
        <w:rPr>
          <w:rFonts w:cs="Arial"/>
          <w:sz w:val="24"/>
          <w:szCs w:val="24"/>
        </w:rPr>
        <w:t xml:space="preserve"> Instruction to Proceed </w:t>
      </w:r>
      <w:r w:rsidR="00B02BC2" w:rsidRPr="009C75B9">
        <w:rPr>
          <w:rFonts w:cs="Arial"/>
          <w:sz w:val="24"/>
          <w:szCs w:val="24"/>
        </w:rPr>
        <w:t xml:space="preserve">named and dated milestones </w:t>
      </w:r>
      <w:r w:rsidR="00B02BC2">
        <w:rPr>
          <w:rFonts w:cs="Arial"/>
          <w:sz w:val="24"/>
          <w:szCs w:val="24"/>
        </w:rPr>
        <w:t>for</w:t>
      </w:r>
      <w:r w:rsidR="00B02BC2" w:rsidRPr="009C75B9">
        <w:rPr>
          <w:rFonts w:cs="Arial"/>
          <w:sz w:val="24"/>
          <w:szCs w:val="24"/>
        </w:rPr>
        <w:t xml:space="preserve"> the project plan at the start of a Work Package</w:t>
      </w:r>
      <w:r w:rsidR="00B02BC2" w:rsidRPr="00731339">
        <w:rPr>
          <w:rFonts w:cs="Arial"/>
          <w:sz w:val="24"/>
          <w:szCs w:val="24"/>
        </w:rPr>
        <w:t xml:space="preserve">. </w:t>
      </w:r>
      <w:r>
        <w:rPr>
          <w:rFonts w:cs="Arial"/>
          <w:sz w:val="24"/>
          <w:szCs w:val="24"/>
        </w:rPr>
        <w:t>A</w:t>
      </w:r>
      <w:r w:rsidR="00B02BC2" w:rsidRPr="00731339">
        <w:rPr>
          <w:rFonts w:cs="Arial"/>
          <w:sz w:val="24"/>
          <w:szCs w:val="24"/>
        </w:rPr>
        <w:t xml:space="preserve">ny changes to key milestones must be agreed in writing between the </w:t>
      </w:r>
      <w:r w:rsidR="00BC1DD4">
        <w:rPr>
          <w:rFonts w:cs="Arial"/>
          <w:sz w:val="24"/>
          <w:szCs w:val="24"/>
        </w:rPr>
        <w:t>Supplier</w:t>
      </w:r>
      <w:r w:rsidR="00BC1DD4" w:rsidRPr="00731339">
        <w:rPr>
          <w:rFonts w:cs="Arial"/>
          <w:sz w:val="24"/>
          <w:szCs w:val="24"/>
        </w:rPr>
        <w:t xml:space="preserve"> </w:t>
      </w:r>
      <w:r w:rsidR="00B02BC2" w:rsidRPr="00731339">
        <w:rPr>
          <w:rFonts w:cs="Arial"/>
          <w:sz w:val="24"/>
          <w:szCs w:val="24"/>
        </w:rPr>
        <w:t xml:space="preserve">and </w:t>
      </w:r>
      <w:r w:rsidR="00BC1DD4">
        <w:rPr>
          <w:rFonts w:cs="Arial"/>
          <w:sz w:val="24"/>
          <w:szCs w:val="24"/>
        </w:rPr>
        <w:t xml:space="preserve">the </w:t>
      </w:r>
      <w:r w:rsidR="00B02BC2" w:rsidRPr="00731339">
        <w:rPr>
          <w:rFonts w:cs="Arial"/>
          <w:sz w:val="24"/>
          <w:szCs w:val="24"/>
        </w:rPr>
        <w:t xml:space="preserve">NICE </w:t>
      </w:r>
      <w:r w:rsidR="00BC1DD4">
        <w:rPr>
          <w:rFonts w:cs="Arial"/>
          <w:sz w:val="24"/>
          <w:szCs w:val="24"/>
        </w:rPr>
        <w:t>Authorised Officer</w:t>
      </w:r>
      <w:r w:rsidR="00B02BC2" w:rsidRPr="00731339">
        <w:rPr>
          <w:rFonts w:cs="Arial"/>
          <w:sz w:val="24"/>
          <w:szCs w:val="24"/>
        </w:rPr>
        <w:t xml:space="preserve">.  The </w:t>
      </w:r>
      <w:r w:rsidR="00BC1DD4">
        <w:rPr>
          <w:rFonts w:cs="Arial"/>
          <w:sz w:val="24"/>
          <w:szCs w:val="24"/>
        </w:rPr>
        <w:t>Supplier</w:t>
      </w:r>
      <w:r w:rsidR="00BC1DD4" w:rsidRPr="00731339">
        <w:rPr>
          <w:rFonts w:cs="Arial"/>
          <w:sz w:val="24"/>
          <w:szCs w:val="24"/>
        </w:rPr>
        <w:t xml:space="preserve"> </w:t>
      </w:r>
      <w:r w:rsidR="00B02BC2" w:rsidRPr="00731339">
        <w:rPr>
          <w:rFonts w:cs="Arial"/>
          <w:sz w:val="24"/>
          <w:szCs w:val="24"/>
        </w:rPr>
        <w:t>s</w:t>
      </w:r>
      <w:r w:rsidR="004D3254">
        <w:rPr>
          <w:rFonts w:cs="Arial"/>
          <w:sz w:val="24"/>
          <w:szCs w:val="24"/>
        </w:rPr>
        <w:t>h</w:t>
      </w:r>
      <w:r w:rsidR="00B02BC2" w:rsidRPr="00731339">
        <w:rPr>
          <w:rFonts w:cs="Arial"/>
          <w:sz w:val="24"/>
          <w:szCs w:val="24"/>
        </w:rPr>
        <w:t xml:space="preserve">all be responsible for providing sufficient information and justification to NICE for the change in milestone dates. Where new milestones have been agreed, subject to clause </w:t>
      </w:r>
      <w:r w:rsidR="006929D0" w:rsidRPr="00731339">
        <w:rPr>
          <w:rFonts w:cs="Arial"/>
          <w:sz w:val="24"/>
          <w:szCs w:val="24"/>
        </w:rPr>
        <w:t>14</w:t>
      </w:r>
      <w:r w:rsidR="00B02BC2" w:rsidRPr="00731339">
        <w:rPr>
          <w:rFonts w:cs="Arial"/>
          <w:sz w:val="24"/>
          <w:szCs w:val="24"/>
        </w:rPr>
        <w:t>.</w:t>
      </w:r>
      <w:r w:rsidR="006929D0" w:rsidRPr="00731339">
        <w:rPr>
          <w:rFonts w:cs="Arial"/>
          <w:sz w:val="24"/>
          <w:szCs w:val="24"/>
        </w:rPr>
        <w:t xml:space="preserve">1 </w:t>
      </w:r>
      <w:r w:rsidR="00B02BC2" w:rsidRPr="00731339">
        <w:rPr>
          <w:rFonts w:cs="Arial"/>
          <w:sz w:val="24"/>
          <w:szCs w:val="24"/>
        </w:rPr>
        <w:t xml:space="preserve">and </w:t>
      </w:r>
      <w:r w:rsidR="006929D0" w:rsidRPr="00731339">
        <w:rPr>
          <w:rFonts w:cs="Arial"/>
          <w:sz w:val="24"/>
          <w:szCs w:val="24"/>
        </w:rPr>
        <w:t>14</w:t>
      </w:r>
      <w:r w:rsidR="00B02BC2" w:rsidRPr="00731339">
        <w:rPr>
          <w:rFonts w:cs="Arial"/>
          <w:sz w:val="24"/>
          <w:szCs w:val="24"/>
        </w:rPr>
        <w:t>.2 subsequent reporting will be based on the new milestones.</w:t>
      </w:r>
    </w:p>
    <w:p w14:paraId="69904212" w14:textId="0D7D3A56" w:rsidR="00B02BC2" w:rsidRDefault="00B02BC2" w:rsidP="00EF08F5">
      <w:pPr>
        <w:widowControl w:val="0"/>
        <w:numPr>
          <w:ilvl w:val="0"/>
          <w:numId w:val="17"/>
        </w:numPr>
        <w:spacing w:before="240" w:after="0"/>
        <w:ind w:hanging="720"/>
        <w:rPr>
          <w:rFonts w:cs="Arial"/>
          <w:sz w:val="24"/>
          <w:szCs w:val="24"/>
        </w:rPr>
      </w:pPr>
      <w:r>
        <w:rPr>
          <w:rFonts w:cs="Arial"/>
          <w:sz w:val="24"/>
          <w:szCs w:val="24"/>
        </w:rPr>
        <w:t xml:space="preserve">The </w:t>
      </w:r>
      <w:r w:rsidR="00BC1DD4">
        <w:rPr>
          <w:rFonts w:cs="Arial"/>
          <w:sz w:val="24"/>
          <w:szCs w:val="24"/>
        </w:rPr>
        <w:t xml:space="preserve">Supplier </w:t>
      </w:r>
      <w:r w:rsidRPr="00C33F74">
        <w:rPr>
          <w:rFonts w:cs="Arial"/>
          <w:sz w:val="24"/>
          <w:szCs w:val="24"/>
        </w:rPr>
        <w:t xml:space="preserve">will report on the achievement </w:t>
      </w:r>
      <w:r>
        <w:rPr>
          <w:rFonts w:cs="Arial"/>
          <w:sz w:val="24"/>
          <w:szCs w:val="24"/>
        </w:rPr>
        <w:t xml:space="preserve">against </w:t>
      </w:r>
      <w:r w:rsidRPr="00C33F74">
        <w:rPr>
          <w:rFonts w:cs="Arial"/>
          <w:sz w:val="24"/>
          <w:szCs w:val="24"/>
        </w:rPr>
        <w:t>milestones</w:t>
      </w:r>
      <w:r>
        <w:rPr>
          <w:rFonts w:cs="Arial"/>
          <w:sz w:val="24"/>
          <w:szCs w:val="24"/>
        </w:rPr>
        <w:t xml:space="preserve"> throughout the Work Package lifecycle to the timetable </w:t>
      </w:r>
      <w:r w:rsidR="00086743">
        <w:rPr>
          <w:rFonts w:cs="Arial"/>
          <w:sz w:val="24"/>
          <w:szCs w:val="24"/>
        </w:rPr>
        <w:t>and in a form</w:t>
      </w:r>
      <w:r w:rsidR="00CC30AE">
        <w:rPr>
          <w:rFonts w:cs="Arial"/>
          <w:sz w:val="24"/>
          <w:szCs w:val="24"/>
        </w:rPr>
        <w:t>at</w:t>
      </w:r>
      <w:r w:rsidR="00086743">
        <w:rPr>
          <w:rFonts w:cs="Arial"/>
          <w:sz w:val="24"/>
          <w:szCs w:val="24"/>
        </w:rPr>
        <w:t xml:space="preserve"> </w:t>
      </w:r>
      <w:r>
        <w:rPr>
          <w:rFonts w:cs="Arial"/>
          <w:sz w:val="24"/>
          <w:szCs w:val="24"/>
        </w:rPr>
        <w:t>specified by the Authority</w:t>
      </w:r>
      <w:r w:rsidRPr="00C33F74">
        <w:rPr>
          <w:rFonts w:cs="Arial"/>
          <w:sz w:val="24"/>
          <w:szCs w:val="24"/>
        </w:rPr>
        <w:t>.</w:t>
      </w:r>
      <w:r w:rsidR="00086743">
        <w:rPr>
          <w:rFonts w:cs="Arial"/>
          <w:sz w:val="24"/>
          <w:szCs w:val="24"/>
        </w:rPr>
        <w:t xml:space="preserve"> Table </w:t>
      </w:r>
      <w:r w:rsidR="00BC1DD4">
        <w:rPr>
          <w:rFonts w:cs="Arial"/>
          <w:sz w:val="24"/>
          <w:szCs w:val="24"/>
        </w:rPr>
        <w:t xml:space="preserve">3 </w:t>
      </w:r>
      <w:r w:rsidR="00086743">
        <w:rPr>
          <w:rFonts w:cs="Arial"/>
          <w:sz w:val="24"/>
          <w:szCs w:val="24"/>
        </w:rPr>
        <w:t>below shows the milestone statuses and escalation requirements to be used for reporting on Work packages.</w:t>
      </w:r>
    </w:p>
    <w:p w14:paraId="5E43ABB1" w14:textId="77777777" w:rsidR="00001387" w:rsidRDefault="00001387" w:rsidP="00EF08F5">
      <w:pPr>
        <w:widowControl w:val="0"/>
        <w:spacing w:before="0" w:after="0"/>
        <w:rPr>
          <w:sz w:val="25"/>
          <w:u w:val="single"/>
        </w:rPr>
      </w:pPr>
      <w:bookmarkStart w:id="105" w:name="_Toc361660301"/>
      <w:r>
        <w:rPr>
          <w:u w:val="single"/>
        </w:rPr>
        <w:br w:type="page"/>
      </w:r>
    </w:p>
    <w:p w14:paraId="651E8881" w14:textId="039082AD" w:rsidR="00B02BC2" w:rsidRPr="00D75B30" w:rsidRDefault="00B02BC2" w:rsidP="00EF08F5">
      <w:pPr>
        <w:pStyle w:val="Heading2"/>
        <w:widowControl w:val="0"/>
        <w:ind w:left="0" w:firstLine="0"/>
        <w:jc w:val="left"/>
        <w:rPr>
          <w:u w:val="single"/>
        </w:rPr>
      </w:pPr>
      <w:r w:rsidRPr="00D75B30">
        <w:rPr>
          <w:u w:val="single"/>
        </w:rPr>
        <w:lastRenderedPageBreak/>
        <w:t xml:space="preserve">Table </w:t>
      </w:r>
      <w:r w:rsidR="00BC1DD4">
        <w:rPr>
          <w:u w:val="single"/>
        </w:rPr>
        <w:t>3</w:t>
      </w:r>
      <w:r w:rsidRPr="00D75B30">
        <w:rPr>
          <w:u w:val="single"/>
        </w:rPr>
        <w:t xml:space="preserve">: Milestone statuses </w:t>
      </w:r>
      <w:bookmarkEnd w:id="105"/>
      <w:r w:rsidRPr="00D75B30">
        <w:rPr>
          <w:u w:val="single"/>
        </w:rPr>
        <w:t>and escalation requir</w:t>
      </w:r>
      <w:r>
        <w:rPr>
          <w:u w:val="single"/>
        </w:rPr>
        <w:t>e</w:t>
      </w:r>
      <w:r w:rsidRPr="00D75B30">
        <w:rPr>
          <w:u w:val="single"/>
        </w:rPr>
        <w:t xml:space="preserve">ments </w:t>
      </w:r>
    </w:p>
    <w:tbl>
      <w:tblPr>
        <w:tblW w:w="5000" w:type="pct"/>
        <w:tblCellMar>
          <w:left w:w="0" w:type="dxa"/>
          <w:right w:w="0" w:type="dxa"/>
        </w:tblCellMar>
        <w:tblLook w:val="04A0" w:firstRow="1" w:lastRow="0" w:firstColumn="1" w:lastColumn="0" w:noHBand="0" w:noVBand="1"/>
      </w:tblPr>
      <w:tblGrid>
        <w:gridCol w:w="3361"/>
        <w:gridCol w:w="2533"/>
        <w:gridCol w:w="1964"/>
        <w:gridCol w:w="1151"/>
      </w:tblGrid>
      <w:tr w:rsidR="00B02BC2" w14:paraId="485CC4A3" w14:textId="77777777" w:rsidTr="00001387">
        <w:trPr>
          <w:tblHeader/>
        </w:trPr>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7A995" w14:textId="77777777" w:rsidR="00B02BC2" w:rsidRPr="00C33F74" w:rsidRDefault="00B02BC2" w:rsidP="00EF08F5">
            <w:pPr>
              <w:widowControl w:val="0"/>
              <w:rPr>
                <w:rFonts w:cs="Arial"/>
                <w:b/>
                <w:bCs/>
                <w:color w:val="254061"/>
                <w:sz w:val="24"/>
                <w:szCs w:val="24"/>
              </w:rPr>
            </w:pPr>
            <w:r w:rsidRPr="00C33F74">
              <w:rPr>
                <w:rFonts w:cs="Arial"/>
                <w:b/>
                <w:bCs/>
                <w:color w:val="254061"/>
                <w:sz w:val="24"/>
                <w:szCs w:val="24"/>
              </w:rPr>
              <w:t>Milestone status description</w:t>
            </w:r>
          </w:p>
        </w:tc>
        <w:tc>
          <w:tcPr>
            <w:tcW w:w="1406" w:type="pct"/>
            <w:tcBorders>
              <w:top w:val="single" w:sz="8" w:space="0" w:color="auto"/>
              <w:left w:val="nil"/>
              <w:bottom w:val="single" w:sz="8" w:space="0" w:color="auto"/>
              <w:right w:val="single" w:sz="4" w:space="0" w:color="auto"/>
            </w:tcBorders>
            <w:hideMark/>
          </w:tcPr>
          <w:p w14:paraId="26E1A879" w14:textId="42DBC139" w:rsidR="00B02BC2" w:rsidRPr="00C33F74" w:rsidRDefault="00B02BC2" w:rsidP="00BC1DD4">
            <w:pPr>
              <w:widowControl w:val="0"/>
              <w:ind w:left="31"/>
              <w:rPr>
                <w:rFonts w:cs="Arial"/>
                <w:b/>
                <w:bCs/>
                <w:color w:val="254061"/>
                <w:sz w:val="24"/>
                <w:szCs w:val="24"/>
              </w:rPr>
            </w:pPr>
            <w:r w:rsidRPr="00C33F74">
              <w:rPr>
                <w:rFonts w:cs="Arial"/>
                <w:b/>
                <w:bCs/>
                <w:color w:val="254061"/>
                <w:sz w:val="24"/>
                <w:szCs w:val="24"/>
              </w:rPr>
              <w:t xml:space="preserve">Documentation or action by </w:t>
            </w:r>
            <w:r w:rsidR="00BC1DD4">
              <w:rPr>
                <w:rFonts w:cs="Arial"/>
                <w:b/>
                <w:bCs/>
                <w:color w:val="254061"/>
                <w:sz w:val="24"/>
                <w:szCs w:val="24"/>
              </w:rPr>
              <w:t>Supplier</w:t>
            </w:r>
          </w:p>
        </w:tc>
        <w:tc>
          <w:tcPr>
            <w:tcW w:w="1090" w:type="pct"/>
            <w:tcBorders>
              <w:top w:val="single" w:sz="8" w:space="0" w:color="auto"/>
              <w:left w:val="single" w:sz="4" w:space="0" w:color="auto"/>
              <w:bottom w:val="single" w:sz="8" w:space="0" w:color="auto"/>
              <w:right w:val="single" w:sz="4" w:space="0" w:color="auto"/>
            </w:tcBorders>
            <w:hideMark/>
          </w:tcPr>
          <w:p w14:paraId="3A0900A6" w14:textId="6235BE8B" w:rsidR="00B02BC2" w:rsidRPr="0045614F" w:rsidRDefault="00BC1DD4" w:rsidP="00EF08F5">
            <w:pPr>
              <w:widowControl w:val="0"/>
              <w:ind w:left="50"/>
              <w:rPr>
                <w:rFonts w:cs="Arial"/>
                <w:b/>
                <w:bCs/>
                <w:color w:val="254061"/>
                <w:sz w:val="24"/>
                <w:szCs w:val="24"/>
              </w:rPr>
            </w:pPr>
            <w:r>
              <w:rPr>
                <w:rFonts w:cs="Arial"/>
                <w:b/>
                <w:bCs/>
                <w:color w:val="254061"/>
                <w:sz w:val="24"/>
                <w:szCs w:val="24"/>
              </w:rPr>
              <w:t>Supplier</w:t>
            </w:r>
            <w:r w:rsidRPr="00C33F74">
              <w:rPr>
                <w:rFonts w:cs="Arial"/>
                <w:b/>
                <w:bCs/>
                <w:color w:val="254061"/>
                <w:sz w:val="24"/>
                <w:szCs w:val="24"/>
              </w:rPr>
              <w:t xml:space="preserve"> </w:t>
            </w:r>
            <w:r w:rsidR="00B02BC2" w:rsidRPr="00C33F74">
              <w:rPr>
                <w:rFonts w:cs="Arial"/>
                <w:b/>
                <w:bCs/>
                <w:color w:val="254061"/>
                <w:sz w:val="24"/>
                <w:szCs w:val="24"/>
              </w:rPr>
              <w:t>to escalate progress repor</w:t>
            </w:r>
            <w:r w:rsidR="00B02BC2" w:rsidRPr="0045614F">
              <w:rPr>
                <w:rFonts w:cs="Arial"/>
                <w:b/>
                <w:bCs/>
                <w:color w:val="254061"/>
                <w:sz w:val="24"/>
                <w:szCs w:val="24"/>
              </w:rPr>
              <w:t>ts as shown</w:t>
            </w:r>
          </w:p>
        </w:tc>
        <w:tc>
          <w:tcPr>
            <w:tcW w:w="639"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66AC037" w14:textId="77777777" w:rsidR="00B02BC2" w:rsidRPr="0045614F" w:rsidRDefault="00B02BC2" w:rsidP="00EF08F5">
            <w:pPr>
              <w:widowControl w:val="0"/>
              <w:rPr>
                <w:rFonts w:cs="Arial"/>
                <w:b/>
                <w:bCs/>
                <w:color w:val="254061"/>
                <w:sz w:val="24"/>
                <w:szCs w:val="24"/>
              </w:rPr>
            </w:pPr>
            <w:r w:rsidRPr="0045614F">
              <w:rPr>
                <w:rFonts w:cs="Arial"/>
                <w:b/>
                <w:bCs/>
                <w:color w:val="254061"/>
                <w:sz w:val="24"/>
                <w:szCs w:val="24"/>
              </w:rPr>
              <w:t>Status colour</w:t>
            </w:r>
          </w:p>
        </w:tc>
      </w:tr>
      <w:tr w:rsidR="00B02BC2" w:rsidRPr="00FB2A61" w14:paraId="4C8A6AD7" w14:textId="77777777" w:rsidTr="00001387">
        <w:trPr>
          <w:tblHeader/>
        </w:trPr>
        <w:tc>
          <w:tcPr>
            <w:tcW w:w="18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F08612" w14:textId="77777777" w:rsidR="00B02BC2" w:rsidRDefault="00B02BC2" w:rsidP="00EF08F5">
            <w:pPr>
              <w:widowControl w:val="0"/>
              <w:rPr>
                <w:color w:val="028C12"/>
                <w:sz w:val="24"/>
              </w:rPr>
            </w:pPr>
            <w:r>
              <w:rPr>
                <w:b/>
                <w:color w:val="028C12"/>
                <w:sz w:val="28"/>
                <w:szCs w:val="28"/>
              </w:rPr>
              <w:t>Completed/</w:t>
            </w:r>
            <w:r w:rsidRPr="00480EAF">
              <w:rPr>
                <w:b/>
                <w:color w:val="028C12"/>
                <w:sz w:val="28"/>
                <w:szCs w:val="28"/>
              </w:rPr>
              <w:t>On target</w:t>
            </w:r>
            <w:r w:rsidRPr="00480EAF">
              <w:rPr>
                <w:color w:val="028C12"/>
                <w:sz w:val="24"/>
              </w:rPr>
              <w:t xml:space="preserve"> </w:t>
            </w:r>
          </w:p>
          <w:p w14:paraId="0B5426C0" w14:textId="77777777" w:rsidR="00B02BC2" w:rsidRPr="00480EAF" w:rsidRDefault="00B02BC2" w:rsidP="00EF08F5">
            <w:pPr>
              <w:widowControl w:val="0"/>
              <w:rPr>
                <w:color w:val="028C12"/>
              </w:rPr>
            </w:pPr>
            <w:r w:rsidRPr="00480EAF">
              <w:rPr>
                <w:color w:val="028C12"/>
              </w:rPr>
              <w:t>to complete specified milestone on planned due date</w:t>
            </w:r>
          </w:p>
        </w:tc>
        <w:tc>
          <w:tcPr>
            <w:tcW w:w="1406" w:type="pct"/>
            <w:tcBorders>
              <w:top w:val="nil"/>
              <w:left w:val="nil"/>
              <w:bottom w:val="single" w:sz="8" w:space="0" w:color="auto"/>
              <w:right w:val="single" w:sz="4" w:space="0" w:color="auto"/>
            </w:tcBorders>
            <w:hideMark/>
          </w:tcPr>
          <w:p w14:paraId="365F4ECB" w14:textId="77777777" w:rsidR="00B02BC2" w:rsidRDefault="00B02BC2" w:rsidP="00EF08F5">
            <w:pPr>
              <w:widowControl w:val="0"/>
              <w:ind w:left="31"/>
              <w:rPr>
                <w:color w:val="028C12"/>
              </w:rPr>
            </w:pPr>
          </w:p>
          <w:p w14:paraId="015EA0AF" w14:textId="77777777" w:rsidR="00B02BC2" w:rsidRPr="00480EAF" w:rsidRDefault="00B02BC2" w:rsidP="00EF08F5">
            <w:pPr>
              <w:widowControl w:val="0"/>
              <w:ind w:left="31"/>
              <w:rPr>
                <w:color w:val="028C12"/>
              </w:rPr>
            </w:pPr>
            <w:r w:rsidRPr="00480EAF">
              <w:rPr>
                <w:color w:val="028C12"/>
              </w:rPr>
              <w:t>None</w:t>
            </w:r>
          </w:p>
        </w:tc>
        <w:tc>
          <w:tcPr>
            <w:tcW w:w="1090" w:type="pct"/>
            <w:tcBorders>
              <w:top w:val="nil"/>
              <w:left w:val="single" w:sz="4" w:space="0" w:color="auto"/>
              <w:bottom w:val="single" w:sz="8" w:space="0" w:color="auto"/>
              <w:right w:val="single" w:sz="4" w:space="0" w:color="auto"/>
            </w:tcBorders>
            <w:hideMark/>
          </w:tcPr>
          <w:p w14:paraId="2647125F" w14:textId="77777777" w:rsidR="00B02BC2" w:rsidRDefault="00B02BC2" w:rsidP="00EF08F5">
            <w:pPr>
              <w:widowControl w:val="0"/>
              <w:ind w:left="50"/>
              <w:rPr>
                <w:color w:val="028C12"/>
              </w:rPr>
            </w:pPr>
          </w:p>
          <w:p w14:paraId="0F989438" w14:textId="77777777" w:rsidR="00B02BC2" w:rsidRPr="00480EAF" w:rsidRDefault="00B02BC2" w:rsidP="00EF08F5">
            <w:pPr>
              <w:widowControl w:val="0"/>
              <w:ind w:left="50"/>
              <w:rPr>
                <w:color w:val="028C12"/>
              </w:rPr>
            </w:pPr>
            <w:r w:rsidRPr="00480EAF">
              <w:rPr>
                <w:color w:val="028C12"/>
              </w:rPr>
              <w:t>None (“normal” reporting as in Instruction to Proceed)</w:t>
            </w:r>
          </w:p>
        </w:tc>
        <w:tc>
          <w:tcPr>
            <w:tcW w:w="63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B7ACED1" w14:textId="77777777" w:rsidR="00B02BC2" w:rsidRDefault="00B02BC2" w:rsidP="00EF08F5">
            <w:pPr>
              <w:widowControl w:val="0"/>
              <w:rPr>
                <w:b/>
                <w:color w:val="028C12"/>
              </w:rPr>
            </w:pPr>
          </w:p>
          <w:p w14:paraId="615D1F66" w14:textId="77777777" w:rsidR="00B02BC2" w:rsidRPr="00480EAF" w:rsidRDefault="00B02BC2" w:rsidP="00EF08F5">
            <w:pPr>
              <w:widowControl w:val="0"/>
              <w:rPr>
                <w:b/>
                <w:color w:val="028C12"/>
              </w:rPr>
            </w:pPr>
            <w:r w:rsidRPr="00480EAF">
              <w:rPr>
                <w:b/>
                <w:color w:val="028C12"/>
              </w:rPr>
              <w:t>Green</w:t>
            </w:r>
          </w:p>
        </w:tc>
      </w:tr>
      <w:tr w:rsidR="00B02BC2" w:rsidRPr="00FB2A61" w14:paraId="3D888506" w14:textId="77777777" w:rsidTr="00001387">
        <w:trPr>
          <w:tblHeader/>
        </w:trPr>
        <w:tc>
          <w:tcPr>
            <w:tcW w:w="18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18B53" w14:textId="77777777" w:rsidR="00B02BC2" w:rsidRPr="00FB2A61" w:rsidRDefault="00B02BC2" w:rsidP="00EF08F5">
            <w:pPr>
              <w:widowControl w:val="0"/>
              <w:rPr>
                <w:b/>
                <w:color w:val="E36C0A" w:themeColor="accent6" w:themeShade="BF"/>
                <w:sz w:val="28"/>
                <w:szCs w:val="28"/>
              </w:rPr>
            </w:pPr>
            <w:r>
              <w:rPr>
                <w:b/>
                <w:color w:val="E36C0A" w:themeColor="accent6" w:themeShade="BF"/>
                <w:sz w:val="28"/>
                <w:szCs w:val="28"/>
              </w:rPr>
              <w:t>Milestone delay</w:t>
            </w:r>
          </w:p>
          <w:p w14:paraId="08BAEB76" w14:textId="2B82D428" w:rsidR="00B02BC2" w:rsidRPr="00FB2A61" w:rsidRDefault="00B02BC2" w:rsidP="00BC1DD4">
            <w:pPr>
              <w:widowControl w:val="0"/>
              <w:rPr>
                <w:color w:val="E36C0A" w:themeColor="accent6" w:themeShade="BF"/>
              </w:rPr>
            </w:pPr>
            <w:r w:rsidRPr="00FB2A61">
              <w:rPr>
                <w:color w:val="E36C0A" w:themeColor="accent6" w:themeShade="BF"/>
              </w:rPr>
              <w:t>Potential for delay to completion of specified milestone (</w:t>
            </w:r>
            <w:r w:rsidR="00BC1DD4">
              <w:rPr>
                <w:color w:val="E36C0A" w:themeColor="accent6" w:themeShade="BF"/>
              </w:rPr>
              <w:t>Supplier</w:t>
            </w:r>
            <w:r w:rsidR="00BC1DD4" w:rsidRPr="00FB2A61">
              <w:rPr>
                <w:color w:val="E36C0A" w:themeColor="accent6" w:themeShade="BF"/>
              </w:rPr>
              <w:t xml:space="preserve"> </w:t>
            </w:r>
            <w:r w:rsidRPr="00FB2A61">
              <w:rPr>
                <w:color w:val="E36C0A" w:themeColor="accent6" w:themeShade="BF"/>
              </w:rPr>
              <w:t>to report all such minor issues, with their implemented outline action plan). No impact on project completion date.</w:t>
            </w:r>
          </w:p>
        </w:tc>
        <w:tc>
          <w:tcPr>
            <w:tcW w:w="1406" w:type="pct"/>
            <w:tcBorders>
              <w:top w:val="nil"/>
              <w:left w:val="nil"/>
              <w:bottom w:val="single" w:sz="8" w:space="0" w:color="auto"/>
              <w:right w:val="single" w:sz="4" w:space="0" w:color="auto"/>
            </w:tcBorders>
            <w:hideMark/>
          </w:tcPr>
          <w:p w14:paraId="05E7CE89" w14:textId="77777777" w:rsidR="00B02BC2" w:rsidRDefault="00B02BC2" w:rsidP="00EF08F5">
            <w:pPr>
              <w:widowControl w:val="0"/>
              <w:ind w:left="31"/>
              <w:rPr>
                <w:color w:val="E36C0A" w:themeColor="accent6" w:themeShade="BF"/>
              </w:rPr>
            </w:pPr>
          </w:p>
          <w:p w14:paraId="28EB07E2" w14:textId="0EE28348" w:rsidR="00B02BC2" w:rsidRPr="00FB2A61" w:rsidRDefault="00BC1DD4" w:rsidP="00EF08F5">
            <w:pPr>
              <w:widowControl w:val="0"/>
              <w:ind w:left="31"/>
              <w:rPr>
                <w:color w:val="E36C0A" w:themeColor="accent6" w:themeShade="BF"/>
              </w:rPr>
            </w:pPr>
            <w:r>
              <w:rPr>
                <w:color w:val="E36C0A" w:themeColor="accent6" w:themeShade="BF"/>
              </w:rPr>
              <w:t xml:space="preserve">Supplier’s </w:t>
            </w:r>
            <w:r w:rsidR="00B02BC2">
              <w:rPr>
                <w:color w:val="E36C0A" w:themeColor="accent6" w:themeShade="BF"/>
              </w:rPr>
              <w:t>action plan</w:t>
            </w:r>
            <w:r w:rsidR="00B02BC2" w:rsidRPr="00FB2A61">
              <w:rPr>
                <w:color w:val="E36C0A" w:themeColor="accent6" w:themeShade="BF"/>
              </w:rPr>
              <w:t xml:space="preserve"> </w:t>
            </w:r>
            <w:r w:rsidR="00B02BC2">
              <w:rPr>
                <w:color w:val="E36C0A" w:themeColor="accent6" w:themeShade="BF"/>
              </w:rPr>
              <w:t>approved</w:t>
            </w:r>
            <w:r w:rsidR="00B02BC2" w:rsidRPr="00FB2A61">
              <w:rPr>
                <w:color w:val="E36C0A" w:themeColor="accent6" w:themeShade="BF"/>
              </w:rPr>
              <w:t xml:space="preserve"> </w:t>
            </w:r>
            <w:r w:rsidR="00B02BC2">
              <w:rPr>
                <w:color w:val="E36C0A" w:themeColor="accent6" w:themeShade="BF"/>
              </w:rPr>
              <w:t xml:space="preserve">by NICE </w:t>
            </w:r>
            <w:r w:rsidR="00B02BC2" w:rsidRPr="00FB2A61">
              <w:rPr>
                <w:color w:val="E36C0A" w:themeColor="accent6" w:themeShade="BF"/>
              </w:rPr>
              <w:t>Project Lead</w:t>
            </w:r>
            <w:r w:rsidR="00B02BC2">
              <w:rPr>
                <w:color w:val="E36C0A" w:themeColor="accent6" w:themeShade="BF"/>
              </w:rPr>
              <w:t xml:space="preserve"> by email</w:t>
            </w:r>
          </w:p>
        </w:tc>
        <w:tc>
          <w:tcPr>
            <w:tcW w:w="1090" w:type="pct"/>
            <w:tcBorders>
              <w:top w:val="nil"/>
              <w:left w:val="single" w:sz="4" w:space="0" w:color="auto"/>
              <w:bottom w:val="single" w:sz="8" w:space="0" w:color="auto"/>
              <w:right w:val="single" w:sz="4" w:space="0" w:color="auto"/>
            </w:tcBorders>
            <w:hideMark/>
          </w:tcPr>
          <w:p w14:paraId="5B9A1FB9" w14:textId="77777777" w:rsidR="00B02BC2" w:rsidRDefault="00B02BC2" w:rsidP="00EF08F5">
            <w:pPr>
              <w:widowControl w:val="0"/>
              <w:ind w:left="50"/>
              <w:rPr>
                <w:color w:val="E36C0A" w:themeColor="accent6" w:themeShade="BF"/>
              </w:rPr>
            </w:pPr>
          </w:p>
          <w:p w14:paraId="42BFE602" w14:textId="77777777" w:rsidR="00B02BC2" w:rsidRPr="00FB2A61" w:rsidRDefault="00B02BC2" w:rsidP="00EF08F5">
            <w:pPr>
              <w:widowControl w:val="0"/>
              <w:ind w:left="50"/>
              <w:rPr>
                <w:color w:val="E36C0A" w:themeColor="accent6" w:themeShade="BF"/>
              </w:rPr>
            </w:pPr>
            <w:r w:rsidRPr="005E0A41">
              <w:rPr>
                <w:color w:val="E36C0A" w:themeColor="accent6" w:themeShade="BF"/>
              </w:rPr>
              <w:t>Normal reporting as in Instruction to Proceed</w:t>
            </w:r>
          </w:p>
        </w:tc>
        <w:tc>
          <w:tcPr>
            <w:tcW w:w="63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6E7A07C" w14:textId="77777777" w:rsidR="00B02BC2" w:rsidRDefault="00B02BC2" w:rsidP="00EF08F5">
            <w:pPr>
              <w:widowControl w:val="0"/>
              <w:rPr>
                <w:b/>
                <w:color w:val="E36C0A" w:themeColor="accent6" w:themeShade="BF"/>
              </w:rPr>
            </w:pPr>
          </w:p>
          <w:p w14:paraId="0F049303" w14:textId="77777777" w:rsidR="00B02BC2" w:rsidRPr="00A448A6" w:rsidRDefault="00B02BC2" w:rsidP="00EF08F5">
            <w:pPr>
              <w:widowControl w:val="0"/>
              <w:rPr>
                <w:b/>
                <w:color w:val="E36C0A" w:themeColor="accent6" w:themeShade="BF"/>
              </w:rPr>
            </w:pPr>
            <w:r w:rsidRPr="00A448A6">
              <w:rPr>
                <w:b/>
                <w:color w:val="E36C0A" w:themeColor="accent6" w:themeShade="BF"/>
              </w:rPr>
              <w:t>Amber</w:t>
            </w:r>
          </w:p>
        </w:tc>
      </w:tr>
      <w:tr w:rsidR="00B02BC2" w:rsidRPr="00CD3D0C" w14:paraId="58074623" w14:textId="77777777" w:rsidTr="00001387">
        <w:trPr>
          <w:tblHeader/>
        </w:trPr>
        <w:tc>
          <w:tcPr>
            <w:tcW w:w="186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41417" w14:textId="77777777" w:rsidR="00B02BC2" w:rsidRDefault="00B02BC2" w:rsidP="00EF08F5">
            <w:pPr>
              <w:widowControl w:val="0"/>
              <w:rPr>
                <w:b/>
                <w:color w:val="FF0000"/>
                <w:sz w:val="28"/>
              </w:rPr>
            </w:pPr>
            <w:r w:rsidRPr="00CD3D0C">
              <w:rPr>
                <w:b/>
                <w:color w:val="FF0000"/>
                <w:sz w:val="28"/>
              </w:rPr>
              <w:t>Milestone</w:t>
            </w:r>
            <w:r w:rsidRPr="00CD3D0C">
              <w:rPr>
                <w:color w:val="FF0000"/>
                <w:sz w:val="28"/>
              </w:rPr>
              <w:t xml:space="preserve"> </w:t>
            </w:r>
            <w:r w:rsidRPr="00CD3D0C">
              <w:rPr>
                <w:b/>
                <w:color w:val="FF0000"/>
                <w:sz w:val="28"/>
              </w:rPr>
              <w:t>critical issue</w:t>
            </w:r>
          </w:p>
          <w:p w14:paraId="4F63992F" w14:textId="206C9F36" w:rsidR="00B02BC2" w:rsidRPr="00CD3D0C" w:rsidRDefault="00B02BC2" w:rsidP="00EF08F5">
            <w:pPr>
              <w:widowControl w:val="0"/>
              <w:rPr>
                <w:color w:val="FF0000"/>
              </w:rPr>
            </w:pPr>
            <w:r w:rsidRPr="00CD3D0C">
              <w:rPr>
                <w:color w:val="FF0000"/>
              </w:rPr>
              <w:t xml:space="preserve">Major intervention required to ensure achievement of </w:t>
            </w:r>
            <w:r>
              <w:rPr>
                <w:color w:val="FF0000"/>
              </w:rPr>
              <w:t xml:space="preserve">single </w:t>
            </w:r>
            <w:r w:rsidRPr="00CD3D0C">
              <w:rPr>
                <w:b/>
                <w:color w:val="FF0000"/>
              </w:rPr>
              <w:t>specified milestone</w:t>
            </w:r>
            <w:r w:rsidRPr="00CD3D0C">
              <w:rPr>
                <w:color w:val="FF0000"/>
              </w:rPr>
              <w:t xml:space="preserve"> </w:t>
            </w:r>
            <w:r>
              <w:rPr>
                <w:color w:val="FF0000"/>
              </w:rPr>
              <w:t>by due date</w:t>
            </w:r>
            <w:r w:rsidRPr="00CD3D0C">
              <w:rPr>
                <w:color w:val="FF0000"/>
              </w:rPr>
              <w:t xml:space="preserve"> (</w:t>
            </w:r>
            <w:r w:rsidR="00BC1DD4">
              <w:rPr>
                <w:color w:val="FF0000"/>
              </w:rPr>
              <w:t>Supplier</w:t>
            </w:r>
            <w:r w:rsidR="00BC1DD4" w:rsidRPr="00CD3D0C">
              <w:rPr>
                <w:color w:val="FF0000"/>
              </w:rPr>
              <w:t xml:space="preserve"> </w:t>
            </w:r>
            <w:r w:rsidRPr="00CD3D0C">
              <w:rPr>
                <w:color w:val="FF0000"/>
              </w:rPr>
              <w:t xml:space="preserve">must follow up the report with a teleconference with the NICE Project Lead and </w:t>
            </w:r>
            <w:r>
              <w:rPr>
                <w:color w:val="FF0000"/>
              </w:rPr>
              <w:t>report on progress with</w:t>
            </w:r>
            <w:r w:rsidRPr="00CD3D0C">
              <w:rPr>
                <w:color w:val="FF0000"/>
              </w:rPr>
              <w:t xml:space="preserve"> the action plan implemented</w:t>
            </w:r>
            <w:r>
              <w:rPr>
                <w:color w:val="FF0000"/>
              </w:rPr>
              <w:t xml:space="preserve"> by the </w:t>
            </w:r>
            <w:r w:rsidR="00BC1DD4">
              <w:rPr>
                <w:color w:val="FF0000"/>
              </w:rPr>
              <w:t>Supplier</w:t>
            </w:r>
            <w:r w:rsidRPr="00CD3D0C">
              <w:rPr>
                <w:color w:val="FF0000"/>
              </w:rPr>
              <w:t>)</w:t>
            </w:r>
          </w:p>
          <w:p w14:paraId="3AF89051" w14:textId="0224B13D" w:rsidR="00B02BC2" w:rsidRDefault="00B02BC2" w:rsidP="00EF08F5">
            <w:pPr>
              <w:widowControl w:val="0"/>
              <w:rPr>
                <w:color w:val="FF0000"/>
              </w:rPr>
            </w:pPr>
            <w:r w:rsidRPr="00CD3D0C">
              <w:rPr>
                <w:color w:val="FF0000"/>
              </w:rPr>
              <w:t xml:space="preserve">The teleconference must include the </w:t>
            </w:r>
            <w:r w:rsidR="00BC1DD4">
              <w:rPr>
                <w:color w:val="FF0000"/>
              </w:rPr>
              <w:t>Supplier</w:t>
            </w:r>
            <w:r w:rsidR="00BC1DD4" w:rsidRPr="00CD3D0C">
              <w:rPr>
                <w:color w:val="FF0000"/>
              </w:rPr>
              <w:t xml:space="preserve"> </w:t>
            </w:r>
            <w:r w:rsidRPr="00CD3D0C">
              <w:rPr>
                <w:color w:val="FF0000"/>
              </w:rPr>
              <w:t xml:space="preserve">Project Lead, Deputy Director </w:t>
            </w:r>
            <w:r>
              <w:rPr>
                <w:color w:val="FF0000"/>
              </w:rPr>
              <w:t xml:space="preserve">(or nominated equivalent) </w:t>
            </w:r>
            <w:r w:rsidRPr="00CD3D0C">
              <w:rPr>
                <w:color w:val="FF0000"/>
              </w:rPr>
              <w:t>and any other relevant colleagues</w:t>
            </w:r>
            <w:r>
              <w:rPr>
                <w:color w:val="FF0000"/>
              </w:rPr>
              <w:t>.</w:t>
            </w:r>
          </w:p>
          <w:p w14:paraId="6CC55102" w14:textId="77777777" w:rsidR="00B02BC2" w:rsidRPr="00CD3D0C" w:rsidRDefault="00B02BC2" w:rsidP="00EF08F5">
            <w:pPr>
              <w:widowControl w:val="0"/>
              <w:rPr>
                <w:color w:val="FF0000"/>
              </w:rPr>
            </w:pPr>
            <w:r w:rsidRPr="004A3C39">
              <w:rPr>
                <w:color w:val="FF0000"/>
              </w:rPr>
              <w:t>The action plan must be underway without delay</w:t>
            </w:r>
            <w:r w:rsidRPr="004A3C39">
              <w:rPr>
                <w:color w:val="5F497A"/>
              </w:rPr>
              <w:t>.</w:t>
            </w:r>
          </w:p>
        </w:tc>
        <w:tc>
          <w:tcPr>
            <w:tcW w:w="1406" w:type="pct"/>
            <w:tcBorders>
              <w:top w:val="nil"/>
              <w:left w:val="nil"/>
              <w:bottom w:val="single" w:sz="8" w:space="0" w:color="auto"/>
              <w:right w:val="single" w:sz="4" w:space="0" w:color="auto"/>
            </w:tcBorders>
            <w:hideMark/>
          </w:tcPr>
          <w:p w14:paraId="68C1B4E8" w14:textId="77777777" w:rsidR="00B02BC2" w:rsidRDefault="00B02BC2" w:rsidP="00EF08F5">
            <w:pPr>
              <w:widowControl w:val="0"/>
              <w:ind w:left="31"/>
              <w:rPr>
                <w:color w:val="FF0000"/>
              </w:rPr>
            </w:pPr>
          </w:p>
          <w:p w14:paraId="6A4619CC" w14:textId="48BC2BA5" w:rsidR="00B02BC2" w:rsidRPr="00CD3D0C" w:rsidRDefault="00B02BC2" w:rsidP="00BC1DD4">
            <w:pPr>
              <w:widowControl w:val="0"/>
              <w:ind w:left="31"/>
              <w:rPr>
                <w:color w:val="FF0000"/>
              </w:rPr>
            </w:pPr>
            <w:r>
              <w:rPr>
                <w:color w:val="FF0000"/>
              </w:rPr>
              <w:t xml:space="preserve">The </w:t>
            </w:r>
            <w:r w:rsidR="00BC1DD4">
              <w:rPr>
                <w:color w:val="FF0000"/>
              </w:rPr>
              <w:t xml:space="preserve">Supplier’s </w:t>
            </w:r>
            <w:r>
              <w:rPr>
                <w:color w:val="FF0000"/>
              </w:rPr>
              <w:t>implemented a</w:t>
            </w:r>
            <w:r w:rsidRPr="00705093">
              <w:rPr>
                <w:color w:val="FF0000"/>
              </w:rPr>
              <w:t>ction plan</w:t>
            </w:r>
            <w:r>
              <w:rPr>
                <w:color w:val="FF0000"/>
              </w:rPr>
              <w:t>. Subject to s</w:t>
            </w:r>
            <w:r w:rsidRPr="00705093">
              <w:rPr>
                <w:color w:val="FF0000"/>
              </w:rPr>
              <w:t xml:space="preserve">ubsequent formal </w:t>
            </w:r>
            <w:r>
              <w:rPr>
                <w:color w:val="FF0000"/>
              </w:rPr>
              <w:t>approval</w:t>
            </w:r>
            <w:r w:rsidRPr="00705093">
              <w:rPr>
                <w:color w:val="FF0000"/>
              </w:rPr>
              <w:t xml:space="preserve"> by NICE</w:t>
            </w:r>
            <w:r>
              <w:rPr>
                <w:color w:val="FF0000"/>
              </w:rPr>
              <w:t xml:space="preserve"> (</w:t>
            </w:r>
            <w:r w:rsidR="004A0AF7">
              <w:rPr>
                <w:color w:val="FF0000"/>
              </w:rPr>
              <w:t>EAC Management Group</w:t>
            </w:r>
            <w:r>
              <w:rPr>
                <w:color w:val="FF0000"/>
              </w:rPr>
              <w:t>)</w:t>
            </w:r>
          </w:p>
        </w:tc>
        <w:tc>
          <w:tcPr>
            <w:tcW w:w="1090" w:type="pct"/>
            <w:tcBorders>
              <w:top w:val="nil"/>
              <w:left w:val="single" w:sz="4" w:space="0" w:color="auto"/>
              <w:bottom w:val="single" w:sz="8" w:space="0" w:color="auto"/>
              <w:right w:val="single" w:sz="4" w:space="0" w:color="auto"/>
            </w:tcBorders>
            <w:hideMark/>
          </w:tcPr>
          <w:p w14:paraId="1E588812" w14:textId="77777777" w:rsidR="00B02BC2" w:rsidRDefault="00B02BC2" w:rsidP="00EF08F5">
            <w:pPr>
              <w:widowControl w:val="0"/>
              <w:ind w:left="50"/>
              <w:rPr>
                <w:color w:val="FF0000"/>
              </w:rPr>
            </w:pPr>
          </w:p>
          <w:p w14:paraId="4568CFAA" w14:textId="3D478FC6" w:rsidR="00B02BC2" w:rsidRPr="00CD3D0C" w:rsidRDefault="00B02BC2" w:rsidP="00EF08F5">
            <w:pPr>
              <w:widowControl w:val="0"/>
              <w:ind w:left="50"/>
              <w:rPr>
                <w:color w:val="FF0000"/>
              </w:rPr>
            </w:pPr>
            <w:r w:rsidRPr="005E0A41">
              <w:rPr>
                <w:color w:val="FF0000"/>
              </w:rPr>
              <w:t>Normal reporting as in Instruction to Proceed plus</w:t>
            </w:r>
            <w:r>
              <w:rPr>
                <w:color w:val="76923C"/>
              </w:rPr>
              <w:t xml:space="preserve"> </w:t>
            </w:r>
            <w:r w:rsidR="004A0AF7">
              <w:rPr>
                <w:color w:val="FF0000"/>
              </w:rPr>
              <w:t>NICE Contract Manager</w:t>
            </w:r>
          </w:p>
        </w:tc>
        <w:tc>
          <w:tcPr>
            <w:tcW w:w="63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0F37E47" w14:textId="77777777" w:rsidR="00B02BC2" w:rsidRDefault="00B02BC2" w:rsidP="00EF08F5">
            <w:pPr>
              <w:widowControl w:val="0"/>
              <w:rPr>
                <w:b/>
                <w:color w:val="FF0000"/>
              </w:rPr>
            </w:pPr>
          </w:p>
          <w:p w14:paraId="78405B9B" w14:textId="77777777" w:rsidR="00B02BC2" w:rsidRPr="00A448A6" w:rsidRDefault="00B02BC2" w:rsidP="00EF08F5">
            <w:pPr>
              <w:widowControl w:val="0"/>
              <w:rPr>
                <w:b/>
                <w:color w:val="FF0000"/>
              </w:rPr>
            </w:pPr>
            <w:r w:rsidRPr="00A448A6">
              <w:rPr>
                <w:b/>
                <w:color w:val="FF0000"/>
              </w:rPr>
              <w:t>Red</w:t>
            </w:r>
          </w:p>
        </w:tc>
      </w:tr>
    </w:tbl>
    <w:p w14:paraId="2A1A9E3C" w14:textId="77777777" w:rsidR="00103439" w:rsidRDefault="00103439" w:rsidP="00EF08F5">
      <w:pPr>
        <w:pStyle w:val="TCH3Annex"/>
        <w:keepNext w:val="0"/>
        <w:keepLines w:val="0"/>
        <w:widowControl w:val="0"/>
      </w:pPr>
    </w:p>
    <w:p w14:paraId="5A351E64" w14:textId="77777777" w:rsidR="00103439" w:rsidRDefault="00103439" w:rsidP="00EF08F5">
      <w:pPr>
        <w:widowControl w:val="0"/>
        <w:spacing w:before="0" w:after="0"/>
        <w:rPr>
          <w:b/>
          <w:sz w:val="24"/>
          <w:szCs w:val="24"/>
        </w:rPr>
      </w:pPr>
      <w:r>
        <w:br w:type="page"/>
      </w:r>
    </w:p>
    <w:p w14:paraId="2D6EF50E" w14:textId="7F68B622" w:rsidR="00106C14" w:rsidRPr="009E049B" w:rsidRDefault="00106C14" w:rsidP="00EF08F5">
      <w:pPr>
        <w:pStyle w:val="TCH1Annex"/>
        <w:widowControl w:val="0"/>
      </w:pPr>
      <w:bookmarkStart w:id="106" w:name="_Toc361838327"/>
      <w:bookmarkStart w:id="107" w:name="_Toc522179293"/>
      <w:bookmarkStart w:id="108" w:name="_Toc361838322"/>
      <w:bookmarkEnd w:id="104"/>
      <w:r w:rsidRPr="009E049B">
        <w:lastRenderedPageBreak/>
        <w:t xml:space="preserve">ANNEX </w:t>
      </w:r>
      <w:bookmarkEnd w:id="106"/>
      <w:r w:rsidR="00431BEB">
        <w:t>3</w:t>
      </w:r>
      <w:bookmarkEnd w:id="107"/>
    </w:p>
    <w:p w14:paraId="14BBD848" w14:textId="77777777" w:rsidR="00106C14" w:rsidRPr="009E049B" w:rsidRDefault="00106C14" w:rsidP="00EF08F5">
      <w:pPr>
        <w:pStyle w:val="TCH2Annex"/>
        <w:keepNext w:val="0"/>
        <w:keepLines w:val="0"/>
        <w:widowControl w:val="0"/>
      </w:pPr>
      <w:bookmarkStart w:id="109" w:name="_Toc522179294"/>
      <w:bookmarkStart w:id="110" w:name="_Toc361838328"/>
      <w:r>
        <w:t>Work Package Allocation</w:t>
      </w:r>
      <w:bookmarkEnd w:id="109"/>
      <w:r>
        <w:t xml:space="preserve"> </w:t>
      </w:r>
      <w:bookmarkEnd w:id="110"/>
    </w:p>
    <w:p w14:paraId="7BC18C68" w14:textId="62884A6C" w:rsidR="00F97035" w:rsidRDefault="00F97035" w:rsidP="00EF08F5">
      <w:pPr>
        <w:pStyle w:val="ITTPlainBody"/>
        <w:widowControl w:val="0"/>
      </w:pPr>
      <w:r w:rsidRPr="00F86A02">
        <w:t>T</w:t>
      </w:r>
      <w:r>
        <w:t xml:space="preserve">able </w:t>
      </w:r>
      <w:r w:rsidR="000B5815">
        <w:t>4</w:t>
      </w:r>
      <w:r w:rsidR="00135EF1">
        <w:t xml:space="preserve"> </w:t>
      </w:r>
      <w:r>
        <w:t xml:space="preserve">below details the </w:t>
      </w:r>
      <w:r w:rsidR="00090119">
        <w:t>types</w:t>
      </w:r>
      <w:r>
        <w:t xml:space="preserve"> of Work Package Modules the </w:t>
      </w:r>
      <w:r w:rsidR="00090119">
        <w:t xml:space="preserve">Authority will commission from the </w:t>
      </w:r>
      <w:r>
        <w:t xml:space="preserve">Supplier </w:t>
      </w:r>
      <w:r w:rsidR="00090119">
        <w:t>during this</w:t>
      </w:r>
      <w:r>
        <w:t xml:space="preserve"> Call-off Order Agreement contract period</w:t>
      </w:r>
      <w:r w:rsidR="00090119">
        <w:t xml:space="preserve"> to be delivered in accordance with specification and to the timescale set out in the individual Instructions to Proceed. The Authority shall commission any mix of the Work </w:t>
      </w:r>
      <w:r w:rsidR="008E2204">
        <w:t xml:space="preserve">Package </w:t>
      </w:r>
      <w:r w:rsidR="00090119">
        <w:t xml:space="preserve">modules </w:t>
      </w:r>
      <w:r w:rsidR="00135EF1">
        <w:t>in Table 1 up</w:t>
      </w:r>
      <w:r w:rsidR="00CB67BF">
        <w:t xml:space="preserve"> </w:t>
      </w:r>
      <w:r w:rsidR="00135EF1">
        <w:t>to the total value of the Call-off Order Agreement set out in Annex 5.</w:t>
      </w:r>
      <w:r w:rsidR="00090119">
        <w:t xml:space="preserve"> </w:t>
      </w:r>
    </w:p>
    <w:p w14:paraId="4B345F07" w14:textId="77777777" w:rsidR="00F97035" w:rsidRDefault="00F97035" w:rsidP="00EF08F5">
      <w:pPr>
        <w:pStyle w:val="TCH3Annex"/>
        <w:keepNext w:val="0"/>
        <w:keepLines w:val="0"/>
        <w:widowControl w:val="0"/>
        <w:rPr>
          <w:rFonts w:cs="Arial"/>
          <w:color w:val="000000"/>
        </w:rPr>
      </w:pPr>
      <w:r>
        <w:t>Work Package Allocation Procedures</w:t>
      </w:r>
    </w:p>
    <w:p w14:paraId="159C3124" w14:textId="4EDA318C" w:rsidR="00B02BC2" w:rsidRDefault="00F97035" w:rsidP="00EF08F5">
      <w:pPr>
        <w:pStyle w:val="ITTPlainBody"/>
        <w:widowControl w:val="0"/>
      </w:pPr>
      <w:r>
        <w:t xml:space="preserve">Work </w:t>
      </w:r>
      <w:r w:rsidR="00B02BC2">
        <w:t>P</w:t>
      </w:r>
      <w:r>
        <w:t xml:space="preserve">ackages or Modules </w:t>
      </w:r>
      <w:r w:rsidR="00135EF1">
        <w:t>commissioned</w:t>
      </w:r>
      <w:r w:rsidR="00B02BC2">
        <w:t xml:space="preserve"> under </w:t>
      </w:r>
      <w:r w:rsidR="00135EF1">
        <w:t xml:space="preserve">this </w:t>
      </w:r>
      <w:proofErr w:type="gramStart"/>
      <w:r w:rsidR="00B02BC2">
        <w:t>multi Work</w:t>
      </w:r>
      <w:proofErr w:type="gramEnd"/>
      <w:r w:rsidR="00B02BC2">
        <w:t xml:space="preserve"> Package Call-off Order will </w:t>
      </w:r>
      <w:r w:rsidR="00087168">
        <w:t>be allocated as</w:t>
      </w:r>
      <w:r w:rsidR="002D3E21">
        <w:t xml:space="preserve"> described below:</w:t>
      </w:r>
    </w:p>
    <w:p w14:paraId="6A2F3EC4" w14:textId="770FB46B" w:rsidR="00090119" w:rsidRPr="000B5815" w:rsidRDefault="000B5815" w:rsidP="00EF08F5">
      <w:pPr>
        <w:pStyle w:val="ITTPlainBody"/>
        <w:widowControl w:val="0"/>
        <w:rPr>
          <w:u w:val="single"/>
        </w:rPr>
      </w:pPr>
      <w:r w:rsidRPr="000B5815">
        <w:rPr>
          <w:u w:val="single"/>
        </w:rPr>
        <w:t>Table 4</w:t>
      </w:r>
      <w:r w:rsidR="00090119" w:rsidRPr="000B5815">
        <w:rPr>
          <w:u w:val="single"/>
        </w:rPr>
        <w:t xml:space="preserve">: Work Package Modules </w:t>
      </w:r>
      <w:r w:rsidR="00135EF1" w:rsidRPr="000B5815">
        <w:rPr>
          <w:u w:val="single"/>
        </w:rPr>
        <w:t>which can be commissioned under this Call Off Order Agreement</w:t>
      </w:r>
    </w:p>
    <w:tbl>
      <w:tblPr>
        <w:tblStyle w:val="TableGrid"/>
        <w:tblW w:w="0" w:type="auto"/>
        <w:tblLook w:val="04A0" w:firstRow="1" w:lastRow="0" w:firstColumn="1" w:lastColumn="0" w:noHBand="0" w:noVBand="1"/>
      </w:tblPr>
      <w:tblGrid>
        <w:gridCol w:w="1668"/>
        <w:gridCol w:w="3969"/>
        <w:gridCol w:w="2835"/>
      </w:tblGrid>
      <w:tr w:rsidR="002D3E21" w:rsidRPr="006A14F9" w14:paraId="15C588AB" w14:textId="77777777" w:rsidTr="00343F47">
        <w:tc>
          <w:tcPr>
            <w:tcW w:w="1668" w:type="dxa"/>
          </w:tcPr>
          <w:p w14:paraId="2415E601" w14:textId="77777777" w:rsidR="002D3E21" w:rsidRPr="006A14F9" w:rsidRDefault="002D3E21" w:rsidP="00EF08F5">
            <w:pPr>
              <w:pStyle w:val="Paragraphnonumbers"/>
              <w:widowControl w:val="0"/>
              <w:spacing w:before="0" w:afterLines="120" w:after="288" w:line="240" w:lineRule="auto"/>
              <w:jc w:val="center"/>
              <w:rPr>
                <w:b/>
              </w:rPr>
            </w:pPr>
            <w:r w:rsidRPr="006A14F9">
              <w:rPr>
                <w:b/>
              </w:rPr>
              <w:t>Work package</w:t>
            </w:r>
            <w:r>
              <w:rPr>
                <w:b/>
              </w:rPr>
              <w:t xml:space="preserve"> category</w:t>
            </w:r>
          </w:p>
        </w:tc>
        <w:tc>
          <w:tcPr>
            <w:tcW w:w="3969" w:type="dxa"/>
          </w:tcPr>
          <w:p w14:paraId="7725897B" w14:textId="77777777" w:rsidR="002D3E21" w:rsidRPr="006A14F9" w:rsidRDefault="002D3E21" w:rsidP="00EF08F5">
            <w:pPr>
              <w:pStyle w:val="Paragraphnonumbers"/>
              <w:widowControl w:val="0"/>
              <w:spacing w:before="0" w:afterLines="120" w:after="288" w:line="240" w:lineRule="auto"/>
              <w:jc w:val="center"/>
              <w:rPr>
                <w:b/>
              </w:rPr>
            </w:pPr>
            <w:r>
              <w:rPr>
                <w:b/>
              </w:rPr>
              <w:t>Work package description</w:t>
            </w:r>
          </w:p>
        </w:tc>
        <w:tc>
          <w:tcPr>
            <w:tcW w:w="2835" w:type="dxa"/>
          </w:tcPr>
          <w:p w14:paraId="76181AB5" w14:textId="77777777" w:rsidR="002D3E21" w:rsidRPr="006A14F9" w:rsidRDefault="002D3E21" w:rsidP="00EF08F5">
            <w:pPr>
              <w:pStyle w:val="Paragraphnonumbers"/>
              <w:widowControl w:val="0"/>
              <w:spacing w:before="0" w:afterLines="120" w:after="288" w:line="240" w:lineRule="auto"/>
              <w:jc w:val="center"/>
              <w:rPr>
                <w:b/>
              </w:rPr>
            </w:pPr>
            <w:r>
              <w:rPr>
                <w:b/>
              </w:rPr>
              <w:t xml:space="preserve">Workload allocation method </w:t>
            </w:r>
          </w:p>
        </w:tc>
      </w:tr>
      <w:tr w:rsidR="00E518BC" w:rsidRPr="006A14F9" w14:paraId="38A36672" w14:textId="77777777" w:rsidTr="00FF02E2">
        <w:tc>
          <w:tcPr>
            <w:tcW w:w="8472" w:type="dxa"/>
            <w:gridSpan w:val="3"/>
          </w:tcPr>
          <w:p w14:paraId="5B6E7C4C" w14:textId="1893CE07" w:rsidR="00E518BC" w:rsidRPr="006A14F9" w:rsidRDefault="00E518BC" w:rsidP="00EF08F5">
            <w:pPr>
              <w:pStyle w:val="Paragraphnonumbers"/>
              <w:widowControl w:val="0"/>
              <w:spacing w:before="0" w:afterLines="120" w:after="288" w:line="240" w:lineRule="auto"/>
            </w:pPr>
            <w:r>
              <w:t xml:space="preserve">Lot 1 - </w:t>
            </w:r>
            <w:r w:rsidRPr="000F62C1">
              <w:t>Clinical and Economic Evidence Assessment</w:t>
            </w:r>
          </w:p>
        </w:tc>
      </w:tr>
      <w:tr w:rsidR="004A0AF7" w:rsidRPr="006A14F9" w14:paraId="62DE092A" w14:textId="77777777" w:rsidTr="00343F47">
        <w:tc>
          <w:tcPr>
            <w:tcW w:w="1668" w:type="dxa"/>
          </w:tcPr>
          <w:p w14:paraId="5618C5C9" w14:textId="5798D326" w:rsidR="004A0AF7" w:rsidRPr="006A14F9" w:rsidRDefault="004A0AF7" w:rsidP="004A0AF7">
            <w:pPr>
              <w:pStyle w:val="Paragraphnonumbers"/>
              <w:widowControl w:val="0"/>
              <w:spacing w:before="0" w:afterLines="120" w:after="288" w:line="240" w:lineRule="auto"/>
              <w:jc w:val="center"/>
            </w:pPr>
            <w:r w:rsidRPr="009F6AF2">
              <w:t>A</w:t>
            </w:r>
          </w:p>
        </w:tc>
        <w:tc>
          <w:tcPr>
            <w:tcW w:w="3969" w:type="dxa"/>
          </w:tcPr>
          <w:p w14:paraId="0F689CAB" w14:textId="3CA42EF2" w:rsidR="004A0AF7" w:rsidRPr="00611C59" w:rsidRDefault="004A0AF7" w:rsidP="004A0AF7">
            <w:pPr>
              <w:pStyle w:val="Paragraphnonumbers"/>
              <w:widowControl w:val="0"/>
              <w:spacing w:before="0" w:afterLines="120" w:after="288" w:line="240" w:lineRule="auto"/>
              <w:rPr>
                <w:rFonts w:cs="Arial"/>
              </w:rPr>
            </w:pPr>
            <w:r w:rsidRPr="009F6AF2">
              <w:t>A - Guidance Support (Assessment Report)</w:t>
            </w:r>
          </w:p>
        </w:tc>
        <w:tc>
          <w:tcPr>
            <w:tcW w:w="2835" w:type="dxa"/>
          </w:tcPr>
          <w:p w14:paraId="3B4F0E22" w14:textId="6A6CCD73" w:rsidR="004A0AF7" w:rsidRPr="006A14F9" w:rsidRDefault="004A0AF7" w:rsidP="004A0AF7">
            <w:pPr>
              <w:pStyle w:val="Paragraphnonumbers"/>
              <w:widowControl w:val="0"/>
              <w:spacing w:before="0" w:afterLines="120" w:after="288" w:line="240" w:lineRule="auto"/>
            </w:pPr>
            <w:r w:rsidRPr="009F6AF2">
              <w:t>Allocated by informed rotation</w:t>
            </w:r>
          </w:p>
        </w:tc>
      </w:tr>
      <w:tr w:rsidR="004A0AF7" w:rsidRPr="006A14F9" w14:paraId="1E189697" w14:textId="77777777" w:rsidTr="00343F47">
        <w:tc>
          <w:tcPr>
            <w:tcW w:w="1668" w:type="dxa"/>
          </w:tcPr>
          <w:p w14:paraId="73E46644" w14:textId="43073440" w:rsidR="004A0AF7" w:rsidRPr="006A14F9" w:rsidRDefault="004A0AF7" w:rsidP="004A0AF7">
            <w:pPr>
              <w:pStyle w:val="Paragraphnonumbers"/>
              <w:widowControl w:val="0"/>
              <w:spacing w:before="0" w:afterLines="120" w:after="288" w:line="240" w:lineRule="auto"/>
              <w:jc w:val="center"/>
            </w:pPr>
            <w:r w:rsidRPr="009F6AF2">
              <w:t>E</w:t>
            </w:r>
          </w:p>
        </w:tc>
        <w:tc>
          <w:tcPr>
            <w:tcW w:w="3969" w:type="dxa"/>
          </w:tcPr>
          <w:p w14:paraId="1C343B03" w14:textId="029C40F7" w:rsidR="004A0AF7" w:rsidRPr="00611C59" w:rsidRDefault="004A0AF7" w:rsidP="004A0AF7">
            <w:pPr>
              <w:pStyle w:val="Paragraphnonumbers"/>
              <w:widowControl w:val="0"/>
              <w:spacing w:before="0" w:afterLines="120" w:after="288" w:line="240" w:lineRule="auto"/>
              <w:rPr>
                <w:rFonts w:cs="Arial"/>
              </w:rPr>
            </w:pPr>
            <w:r w:rsidRPr="009F6AF2">
              <w:t>Systematic reviews and meta-analysis</w:t>
            </w:r>
          </w:p>
        </w:tc>
        <w:tc>
          <w:tcPr>
            <w:tcW w:w="2835" w:type="dxa"/>
          </w:tcPr>
          <w:p w14:paraId="1AC8A2C1" w14:textId="06563142" w:rsidR="004A0AF7" w:rsidRPr="006A14F9" w:rsidRDefault="004A0AF7" w:rsidP="004A0AF7">
            <w:pPr>
              <w:pStyle w:val="Paragraphnonumbers"/>
              <w:widowControl w:val="0"/>
              <w:spacing w:before="0" w:afterLines="120" w:after="288" w:line="240" w:lineRule="auto"/>
            </w:pPr>
            <w:r w:rsidRPr="009F6AF2">
              <w:t>Allocated by informed rotation</w:t>
            </w:r>
          </w:p>
        </w:tc>
      </w:tr>
      <w:tr w:rsidR="004A0AF7" w:rsidRPr="006A14F9" w14:paraId="36C0E7C7" w14:textId="77777777" w:rsidTr="00343F47">
        <w:tc>
          <w:tcPr>
            <w:tcW w:w="1668" w:type="dxa"/>
          </w:tcPr>
          <w:p w14:paraId="3055D57B" w14:textId="77EFA3CD" w:rsidR="004A0AF7" w:rsidRPr="006A14F9" w:rsidRDefault="004A0AF7" w:rsidP="004A0AF7">
            <w:pPr>
              <w:pStyle w:val="Paragraphnonumbers"/>
              <w:widowControl w:val="0"/>
              <w:spacing w:before="0" w:afterLines="120" w:after="288" w:line="240" w:lineRule="auto"/>
              <w:jc w:val="center"/>
            </w:pPr>
            <w:r w:rsidRPr="009F6AF2">
              <w:t>F</w:t>
            </w:r>
          </w:p>
        </w:tc>
        <w:tc>
          <w:tcPr>
            <w:tcW w:w="3969" w:type="dxa"/>
          </w:tcPr>
          <w:p w14:paraId="67EB931E" w14:textId="28DF8827" w:rsidR="004A0AF7" w:rsidRPr="00611C59" w:rsidRDefault="004A0AF7" w:rsidP="004A0AF7">
            <w:pPr>
              <w:pStyle w:val="Paragraphnonumbers"/>
              <w:widowControl w:val="0"/>
              <w:tabs>
                <w:tab w:val="left" w:pos="2595"/>
              </w:tabs>
              <w:spacing w:before="0" w:afterLines="120" w:after="288" w:line="240" w:lineRule="auto"/>
              <w:rPr>
                <w:rFonts w:cs="Arial"/>
              </w:rPr>
            </w:pPr>
            <w:r w:rsidRPr="009F6AF2">
              <w:t>Review of guidance</w:t>
            </w:r>
          </w:p>
        </w:tc>
        <w:tc>
          <w:tcPr>
            <w:tcW w:w="2835" w:type="dxa"/>
          </w:tcPr>
          <w:p w14:paraId="5377D205" w14:textId="4CF43E7F" w:rsidR="004A0AF7" w:rsidRPr="006A14F9" w:rsidRDefault="004A0AF7" w:rsidP="004A0AF7">
            <w:pPr>
              <w:pStyle w:val="Paragraphnonumbers"/>
              <w:widowControl w:val="0"/>
              <w:spacing w:before="0" w:afterLines="120" w:after="288" w:line="240" w:lineRule="auto"/>
            </w:pPr>
            <w:r w:rsidRPr="009F6AF2">
              <w:t>Allocated by informed rotation</w:t>
            </w:r>
          </w:p>
        </w:tc>
      </w:tr>
      <w:tr w:rsidR="004A0AF7" w:rsidRPr="006A14F9" w14:paraId="64F50826" w14:textId="77777777" w:rsidTr="00343F47">
        <w:tc>
          <w:tcPr>
            <w:tcW w:w="1668" w:type="dxa"/>
          </w:tcPr>
          <w:p w14:paraId="21888E98" w14:textId="2EFA278A" w:rsidR="004A0AF7" w:rsidRPr="006A14F9" w:rsidRDefault="004A0AF7" w:rsidP="004A0AF7">
            <w:pPr>
              <w:pStyle w:val="Paragraphnonumbers"/>
              <w:widowControl w:val="0"/>
              <w:spacing w:before="0" w:afterLines="120" w:after="288" w:line="240" w:lineRule="auto"/>
              <w:jc w:val="center"/>
            </w:pPr>
            <w:r w:rsidRPr="009F6AF2">
              <w:t>G</w:t>
            </w:r>
          </w:p>
        </w:tc>
        <w:tc>
          <w:tcPr>
            <w:tcW w:w="3969" w:type="dxa"/>
          </w:tcPr>
          <w:p w14:paraId="0ED313C5" w14:textId="188A040F" w:rsidR="004A0AF7" w:rsidRPr="00611C59" w:rsidRDefault="004A0AF7" w:rsidP="004A0AF7">
            <w:pPr>
              <w:pStyle w:val="Paragraphnonumbers"/>
              <w:widowControl w:val="0"/>
              <w:spacing w:before="0" w:afterLines="120" w:after="288" w:line="240" w:lineRule="auto"/>
              <w:rPr>
                <w:rFonts w:cs="Arial"/>
              </w:rPr>
            </w:pPr>
            <w:proofErr w:type="spellStart"/>
            <w:r w:rsidRPr="009F6AF2">
              <w:t>Medtech</w:t>
            </w:r>
            <w:proofErr w:type="spellEnd"/>
            <w:r w:rsidRPr="009F6AF2">
              <w:t xml:space="preserve"> Innovation Briefings </w:t>
            </w:r>
          </w:p>
        </w:tc>
        <w:tc>
          <w:tcPr>
            <w:tcW w:w="2835" w:type="dxa"/>
          </w:tcPr>
          <w:p w14:paraId="52AA2908" w14:textId="4C0F4CF4" w:rsidR="004A0AF7" w:rsidRPr="006A14F9" w:rsidRDefault="004A0AF7" w:rsidP="004A0AF7">
            <w:pPr>
              <w:pStyle w:val="Paragraphnonumbers"/>
              <w:widowControl w:val="0"/>
              <w:spacing w:before="0" w:afterLines="120" w:after="288" w:line="240" w:lineRule="auto"/>
            </w:pPr>
            <w:r w:rsidRPr="009F6AF2">
              <w:t>Allocated by informed rotation</w:t>
            </w:r>
          </w:p>
        </w:tc>
      </w:tr>
      <w:tr w:rsidR="004A0AF7" w:rsidRPr="006A14F9" w14:paraId="56CD0FF6" w14:textId="77777777" w:rsidTr="00343F47">
        <w:tc>
          <w:tcPr>
            <w:tcW w:w="1668" w:type="dxa"/>
          </w:tcPr>
          <w:p w14:paraId="27467764" w14:textId="06B73ED7" w:rsidR="004A0AF7" w:rsidRPr="006A14F9" w:rsidRDefault="004A0AF7" w:rsidP="004A0AF7">
            <w:pPr>
              <w:pStyle w:val="Paragraphnonumbers"/>
              <w:widowControl w:val="0"/>
              <w:spacing w:before="0" w:afterLines="120" w:after="288" w:line="240" w:lineRule="auto"/>
              <w:jc w:val="center"/>
            </w:pPr>
            <w:r w:rsidRPr="009F6AF2">
              <w:t>H</w:t>
            </w:r>
          </w:p>
        </w:tc>
        <w:tc>
          <w:tcPr>
            <w:tcW w:w="3969" w:type="dxa"/>
          </w:tcPr>
          <w:p w14:paraId="555F0C25" w14:textId="757DCF7B" w:rsidR="004A0AF7" w:rsidRPr="00611C59" w:rsidRDefault="004A0AF7" w:rsidP="004A0AF7">
            <w:pPr>
              <w:pStyle w:val="Paragraphnonumbers"/>
              <w:widowControl w:val="0"/>
              <w:spacing w:before="0" w:afterLines="120" w:after="288" w:line="240" w:lineRule="auto"/>
              <w:rPr>
                <w:rFonts w:cs="Arial"/>
              </w:rPr>
            </w:pPr>
            <w:r w:rsidRPr="009F6AF2">
              <w:t xml:space="preserve">Support to topic identification, </w:t>
            </w:r>
            <w:proofErr w:type="gramStart"/>
            <w:r w:rsidRPr="009F6AF2">
              <w:t>selection</w:t>
            </w:r>
            <w:proofErr w:type="gramEnd"/>
            <w:r w:rsidRPr="009F6AF2">
              <w:t xml:space="preserve"> and scoping</w:t>
            </w:r>
          </w:p>
        </w:tc>
        <w:tc>
          <w:tcPr>
            <w:tcW w:w="2835" w:type="dxa"/>
          </w:tcPr>
          <w:p w14:paraId="3A61D8F5" w14:textId="32FE2DD6" w:rsidR="004A0AF7" w:rsidRPr="006A14F9" w:rsidRDefault="004A0AF7" w:rsidP="004A0AF7">
            <w:pPr>
              <w:pStyle w:val="Paragraphnonumbers"/>
              <w:widowControl w:val="0"/>
              <w:spacing w:before="0" w:afterLines="120" w:after="288" w:line="240" w:lineRule="auto"/>
            </w:pPr>
            <w:r w:rsidRPr="009F6AF2">
              <w:t>Allocated by informed rotation</w:t>
            </w:r>
          </w:p>
        </w:tc>
      </w:tr>
      <w:tr w:rsidR="004A0AF7" w:rsidRPr="006A14F9" w14:paraId="4ABD4E4C" w14:textId="77777777" w:rsidTr="00343F47">
        <w:tc>
          <w:tcPr>
            <w:tcW w:w="1668" w:type="dxa"/>
          </w:tcPr>
          <w:p w14:paraId="720788FF" w14:textId="66BF7537" w:rsidR="004A0AF7" w:rsidRPr="006A14F9" w:rsidRDefault="004A0AF7" w:rsidP="004A0AF7">
            <w:pPr>
              <w:pStyle w:val="Paragraphnonumbers"/>
              <w:widowControl w:val="0"/>
              <w:spacing w:before="0" w:afterLines="120" w:after="288" w:line="240" w:lineRule="auto"/>
              <w:jc w:val="center"/>
            </w:pPr>
            <w:r w:rsidRPr="009F6AF2">
              <w:t>I</w:t>
            </w:r>
          </w:p>
        </w:tc>
        <w:tc>
          <w:tcPr>
            <w:tcW w:w="3969" w:type="dxa"/>
          </w:tcPr>
          <w:p w14:paraId="261F940D" w14:textId="5A00B60A" w:rsidR="004A0AF7" w:rsidRPr="00611C59" w:rsidRDefault="004A0AF7" w:rsidP="004A0AF7">
            <w:pPr>
              <w:pStyle w:val="Paragraphnonumbers"/>
              <w:widowControl w:val="0"/>
              <w:spacing w:before="0" w:afterLines="120" w:after="288" w:line="240" w:lineRule="auto"/>
              <w:rPr>
                <w:rFonts w:cs="Arial"/>
              </w:rPr>
            </w:pPr>
            <w:r w:rsidRPr="009F6AF2">
              <w:t>Regulatory Advice</w:t>
            </w:r>
          </w:p>
        </w:tc>
        <w:tc>
          <w:tcPr>
            <w:tcW w:w="2835" w:type="dxa"/>
          </w:tcPr>
          <w:p w14:paraId="247F827A" w14:textId="68548F86" w:rsidR="004A0AF7" w:rsidRPr="006A14F9" w:rsidRDefault="004A0AF7" w:rsidP="004A0AF7">
            <w:pPr>
              <w:pStyle w:val="Paragraphnonumbers"/>
              <w:widowControl w:val="0"/>
              <w:spacing w:before="0" w:afterLines="120" w:after="288" w:line="240" w:lineRule="auto"/>
            </w:pPr>
            <w:r w:rsidRPr="009F6AF2">
              <w:t>Allocated by informed rotation</w:t>
            </w:r>
          </w:p>
        </w:tc>
      </w:tr>
      <w:tr w:rsidR="004A0AF7" w:rsidRPr="006A14F9" w14:paraId="44810264" w14:textId="77777777" w:rsidTr="00343F47">
        <w:tc>
          <w:tcPr>
            <w:tcW w:w="1668" w:type="dxa"/>
          </w:tcPr>
          <w:p w14:paraId="17BAED6C" w14:textId="0F12E51E" w:rsidR="004A0AF7" w:rsidRDefault="004A0AF7" w:rsidP="004A0AF7">
            <w:pPr>
              <w:pStyle w:val="Paragraphnonumbers"/>
              <w:widowControl w:val="0"/>
              <w:spacing w:before="0" w:afterLines="120" w:after="288" w:line="240" w:lineRule="auto"/>
              <w:jc w:val="center"/>
            </w:pPr>
            <w:r w:rsidRPr="009F6AF2">
              <w:t>K</w:t>
            </w:r>
          </w:p>
        </w:tc>
        <w:tc>
          <w:tcPr>
            <w:tcW w:w="3969" w:type="dxa"/>
          </w:tcPr>
          <w:p w14:paraId="7932F689" w14:textId="62EC76C7" w:rsidR="004A0AF7" w:rsidRPr="00611C59" w:rsidRDefault="004A0AF7" w:rsidP="004A0AF7">
            <w:pPr>
              <w:pStyle w:val="Paragraphnonumbers"/>
              <w:widowControl w:val="0"/>
              <w:spacing w:before="0" w:afterLines="120" w:after="288" w:line="240" w:lineRule="auto"/>
              <w:rPr>
                <w:rFonts w:cs="Arial"/>
              </w:rPr>
            </w:pPr>
            <w:r w:rsidRPr="009F6AF2">
              <w:t>Technical Analyst Support</w:t>
            </w:r>
          </w:p>
        </w:tc>
        <w:tc>
          <w:tcPr>
            <w:tcW w:w="2835" w:type="dxa"/>
          </w:tcPr>
          <w:p w14:paraId="3328EFB7" w14:textId="2495AA0E" w:rsidR="004A0AF7" w:rsidRPr="006A14F9" w:rsidRDefault="004A0AF7" w:rsidP="004A0AF7">
            <w:pPr>
              <w:pStyle w:val="Paragraphnonumbers"/>
              <w:widowControl w:val="0"/>
              <w:spacing w:before="0" w:afterLines="120" w:after="288" w:line="240" w:lineRule="auto"/>
            </w:pPr>
            <w:r w:rsidRPr="009F6AF2">
              <w:t>Allocated by informed rotation</w:t>
            </w:r>
          </w:p>
        </w:tc>
      </w:tr>
      <w:tr w:rsidR="00E518BC" w:rsidRPr="006A14F9" w14:paraId="72FDE24A" w14:textId="77777777" w:rsidTr="006C3D04">
        <w:tc>
          <w:tcPr>
            <w:tcW w:w="8472" w:type="dxa"/>
            <w:gridSpan w:val="3"/>
          </w:tcPr>
          <w:p w14:paraId="7D70FF45" w14:textId="74198B9B" w:rsidR="00E518BC" w:rsidRDefault="00E518BC" w:rsidP="003251C3">
            <w:pPr>
              <w:pStyle w:val="Paragraphnonumbers"/>
              <w:widowControl w:val="0"/>
              <w:spacing w:before="0" w:afterLines="120" w:after="288" w:line="240" w:lineRule="auto"/>
            </w:pPr>
            <w:r>
              <w:t xml:space="preserve">Lot 2 - </w:t>
            </w:r>
            <w:r w:rsidRPr="000F62C1">
              <w:t>Decision and Methodological Support</w:t>
            </w:r>
          </w:p>
        </w:tc>
      </w:tr>
      <w:tr w:rsidR="004A0AF7" w:rsidRPr="006A14F9" w14:paraId="10B608FE" w14:textId="77777777" w:rsidTr="00343F47">
        <w:tc>
          <w:tcPr>
            <w:tcW w:w="1668" w:type="dxa"/>
          </w:tcPr>
          <w:p w14:paraId="3754C74F" w14:textId="77777777" w:rsidR="004A0AF7" w:rsidRPr="006A14F9" w:rsidRDefault="004A0AF7" w:rsidP="004A0AF7">
            <w:pPr>
              <w:pStyle w:val="Paragraphnonumbers"/>
              <w:widowControl w:val="0"/>
              <w:spacing w:before="0" w:afterLines="120" w:after="288" w:line="240" w:lineRule="auto"/>
              <w:jc w:val="center"/>
            </w:pPr>
            <w:r>
              <w:t>J</w:t>
            </w:r>
          </w:p>
        </w:tc>
        <w:tc>
          <w:tcPr>
            <w:tcW w:w="3969" w:type="dxa"/>
          </w:tcPr>
          <w:p w14:paraId="4A6EFB03" w14:textId="2B51A0B9" w:rsidR="004A0AF7" w:rsidRPr="00611C59" w:rsidRDefault="004A0AF7" w:rsidP="004A0AF7">
            <w:pPr>
              <w:pStyle w:val="Paragraphnonumbers"/>
              <w:widowControl w:val="0"/>
              <w:spacing w:before="0" w:afterLines="120" w:after="288" w:line="240" w:lineRule="auto"/>
              <w:rPr>
                <w:rFonts w:cs="Arial"/>
                <w:bCs/>
                <w:szCs w:val="22"/>
              </w:rPr>
            </w:pPr>
            <w:r w:rsidRPr="00385517">
              <w:t xml:space="preserve">Methodological, </w:t>
            </w:r>
            <w:proofErr w:type="gramStart"/>
            <w:r w:rsidRPr="00385517">
              <w:t>analytical</w:t>
            </w:r>
            <w:proofErr w:type="gramEnd"/>
            <w:r w:rsidRPr="00385517">
              <w:t xml:space="preserve"> and other support for programme </w:t>
            </w:r>
            <w:r w:rsidRPr="00385517">
              <w:lastRenderedPageBreak/>
              <w:t>development</w:t>
            </w:r>
          </w:p>
        </w:tc>
        <w:tc>
          <w:tcPr>
            <w:tcW w:w="2835" w:type="dxa"/>
          </w:tcPr>
          <w:p w14:paraId="1EA08FB6" w14:textId="1FB02044" w:rsidR="004A0AF7" w:rsidRDefault="004A0AF7" w:rsidP="004A0AF7">
            <w:pPr>
              <w:pStyle w:val="Paragraphnonumbers"/>
              <w:widowControl w:val="0"/>
              <w:spacing w:before="0" w:afterLines="120" w:after="288" w:line="240" w:lineRule="auto"/>
            </w:pPr>
            <w:r w:rsidRPr="00385517">
              <w:lastRenderedPageBreak/>
              <w:t>Allocated by informed rotation</w:t>
            </w:r>
          </w:p>
        </w:tc>
      </w:tr>
      <w:tr w:rsidR="00C34ED8" w:rsidRPr="006A14F9" w14:paraId="3E3A1A31" w14:textId="77777777" w:rsidTr="00343F47">
        <w:tc>
          <w:tcPr>
            <w:tcW w:w="1668" w:type="dxa"/>
          </w:tcPr>
          <w:p w14:paraId="69675AAA" w14:textId="4F4C6790" w:rsidR="00C34ED8" w:rsidRDefault="00C34ED8" w:rsidP="00C34ED8">
            <w:pPr>
              <w:pStyle w:val="Paragraphnonumbers"/>
              <w:widowControl w:val="0"/>
              <w:spacing w:before="0" w:afterLines="120" w:after="288" w:line="240" w:lineRule="auto"/>
              <w:jc w:val="center"/>
            </w:pPr>
            <w:r>
              <w:t>J</w:t>
            </w:r>
          </w:p>
        </w:tc>
        <w:tc>
          <w:tcPr>
            <w:tcW w:w="3969" w:type="dxa"/>
          </w:tcPr>
          <w:p w14:paraId="3D0E08E5" w14:textId="412DDE06" w:rsidR="00C34ED8" w:rsidRPr="00385517" w:rsidRDefault="00C34ED8" w:rsidP="00C34ED8">
            <w:pPr>
              <w:pStyle w:val="Paragraphnonumbers"/>
              <w:widowControl w:val="0"/>
              <w:spacing w:before="0" w:afterLines="120" w:after="288" w:line="240" w:lineRule="auto"/>
            </w:pPr>
            <w:r>
              <w:t>Complex decision analytic modelling support</w:t>
            </w:r>
          </w:p>
        </w:tc>
        <w:tc>
          <w:tcPr>
            <w:tcW w:w="2835" w:type="dxa"/>
          </w:tcPr>
          <w:p w14:paraId="5E780A90" w14:textId="7A6CF1D5" w:rsidR="00C34ED8" w:rsidRPr="00385517" w:rsidRDefault="008D4EF6" w:rsidP="00C34ED8">
            <w:pPr>
              <w:pStyle w:val="Paragraphnonumbers"/>
              <w:widowControl w:val="0"/>
              <w:spacing w:before="0" w:afterLines="120" w:after="288" w:line="240" w:lineRule="auto"/>
            </w:pPr>
            <w:r w:rsidRPr="009F6AF2">
              <w:t>Allocated by informed rotation</w:t>
            </w:r>
          </w:p>
        </w:tc>
      </w:tr>
      <w:tr w:rsidR="00C34ED8" w:rsidRPr="006A14F9" w14:paraId="0949AB81" w14:textId="77777777" w:rsidTr="004B4A96">
        <w:tc>
          <w:tcPr>
            <w:tcW w:w="8472" w:type="dxa"/>
            <w:gridSpan w:val="3"/>
          </w:tcPr>
          <w:p w14:paraId="52184CDD" w14:textId="2C04CDF9" w:rsidR="00C34ED8" w:rsidRDefault="00C34ED8" w:rsidP="00C34ED8">
            <w:pPr>
              <w:pStyle w:val="Paragraphnonumbers"/>
              <w:widowControl w:val="0"/>
              <w:spacing w:before="0" w:afterLines="120" w:after="288" w:line="240" w:lineRule="auto"/>
            </w:pPr>
            <w:r w:rsidRPr="002B5590">
              <w:t>Lot 3a – Primary Data Generation</w:t>
            </w:r>
          </w:p>
        </w:tc>
      </w:tr>
      <w:tr w:rsidR="00C34ED8" w:rsidRPr="006A14F9" w14:paraId="7E28BF26" w14:textId="77777777" w:rsidTr="00343F47">
        <w:tc>
          <w:tcPr>
            <w:tcW w:w="1668" w:type="dxa"/>
          </w:tcPr>
          <w:p w14:paraId="304E707A" w14:textId="74D15D68" w:rsidR="00C34ED8" w:rsidRDefault="00C34ED8" w:rsidP="00C34ED8">
            <w:pPr>
              <w:pStyle w:val="Paragraphnonumbers"/>
              <w:widowControl w:val="0"/>
              <w:spacing w:before="0" w:afterLines="120" w:after="288" w:line="240" w:lineRule="auto"/>
              <w:jc w:val="center"/>
            </w:pPr>
            <w:r w:rsidRPr="002B5590">
              <w:t>B</w:t>
            </w:r>
          </w:p>
        </w:tc>
        <w:tc>
          <w:tcPr>
            <w:tcW w:w="3969" w:type="dxa"/>
          </w:tcPr>
          <w:p w14:paraId="4C3DC7D2" w14:textId="5F1CC289" w:rsidR="00C34ED8" w:rsidRPr="00611C59" w:rsidRDefault="00C34ED8" w:rsidP="00C34ED8">
            <w:pPr>
              <w:pStyle w:val="Paragraphnonumbers"/>
              <w:widowControl w:val="0"/>
              <w:spacing w:before="0" w:afterLines="120" w:after="288" w:line="240" w:lineRule="auto"/>
              <w:rPr>
                <w:rFonts w:cs="Arial"/>
                <w:bCs/>
                <w:szCs w:val="22"/>
              </w:rPr>
            </w:pPr>
            <w:r w:rsidRPr="002B5590">
              <w:t>Facilitating and conducting collaborative research into clinical utility and cost utility</w:t>
            </w:r>
          </w:p>
        </w:tc>
        <w:tc>
          <w:tcPr>
            <w:tcW w:w="2835" w:type="dxa"/>
          </w:tcPr>
          <w:p w14:paraId="79279269" w14:textId="1289D510" w:rsidR="00C34ED8" w:rsidRDefault="00C34ED8" w:rsidP="00C34ED8">
            <w:pPr>
              <w:pStyle w:val="Paragraphnonumbers"/>
              <w:widowControl w:val="0"/>
              <w:spacing w:before="0" w:afterLines="120" w:after="288" w:line="240" w:lineRule="auto"/>
            </w:pPr>
            <w:r w:rsidRPr="002B5590">
              <w:t>Allocation by Expression of Interest</w:t>
            </w:r>
          </w:p>
        </w:tc>
      </w:tr>
      <w:tr w:rsidR="00C34ED8" w:rsidRPr="006A14F9" w14:paraId="5BF0B7BB" w14:textId="77777777" w:rsidTr="00FF68CA">
        <w:tc>
          <w:tcPr>
            <w:tcW w:w="8472" w:type="dxa"/>
            <w:gridSpan w:val="3"/>
          </w:tcPr>
          <w:p w14:paraId="41BF1E0D" w14:textId="2C18E8DC" w:rsidR="00C34ED8" w:rsidRPr="004E2AFA" w:rsidRDefault="00C34ED8" w:rsidP="00C34ED8">
            <w:pPr>
              <w:pStyle w:val="Paragraphnonumbers"/>
              <w:widowControl w:val="0"/>
              <w:spacing w:before="0" w:afterLines="120" w:after="288" w:line="240" w:lineRule="auto"/>
            </w:pPr>
            <w:r w:rsidRPr="002B5590">
              <w:t>Lot 3b – Real World Evidence Generation</w:t>
            </w:r>
          </w:p>
        </w:tc>
      </w:tr>
      <w:tr w:rsidR="00C34ED8" w:rsidRPr="006A14F9" w14:paraId="093C54CA" w14:textId="77777777" w:rsidTr="00343F47">
        <w:tc>
          <w:tcPr>
            <w:tcW w:w="1668" w:type="dxa"/>
          </w:tcPr>
          <w:p w14:paraId="15B86D64" w14:textId="42235262" w:rsidR="00C34ED8" w:rsidRDefault="00C34ED8" w:rsidP="00C34ED8">
            <w:pPr>
              <w:pStyle w:val="Paragraphnonumbers"/>
              <w:widowControl w:val="0"/>
              <w:spacing w:before="0" w:afterLines="120" w:after="288" w:line="240" w:lineRule="auto"/>
              <w:jc w:val="center"/>
            </w:pPr>
            <w:r w:rsidRPr="002B5590">
              <w:t>C</w:t>
            </w:r>
          </w:p>
        </w:tc>
        <w:tc>
          <w:tcPr>
            <w:tcW w:w="3969" w:type="dxa"/>
          </w:tcPr>
          <w:p w14:paraId="5F4941D5" w14:textId="3A43E184" w:rsidR="00C34ED8" w:rsidRPr="00611C59" w:rsidRDefault="00C34ED8" w:rsidP="00C34ED8">
            <w:pPr>
              <w:pStyle w:val="Paragraphnonumbers"/>
              <w:widowControl w:val="0"/>
              <w:spacing w:before="0" w:afterLines="120" w:after="288" w:line="240" w:lineRule="auto"/>
              <w:rPr>
                <w:rFonts w:cs="Arial"/>
                <w:bCs/>
                <w:szCs w:val="22"/>
              </w:rPr>
            </w:pPr>
            <w:r w:rsidRPr="002B5590">
              <w:t>Managed Access evidence generation and related grant applications</w:t>
            </w:r>
          </w:p>
        </w:tc>
        <w:tc>
          <w:tcPr>
            <w:tcW w:w="2835" w:type="dxa"/>
          </w:tcPr>
          <w:p w14:paraId="186F848A" w14:textId="085D2E8B" w:rsidR="00C34ED8" w:rsidRDefault="00C34ED8" w:rsidP="00C34ED8">
            <w:pPr>
              <w:pStyle w:val="Paragraphnonumbers"/>
              <w:widowControl w:val="0"/>
              <w:spacing w:before="0" w:afterLines="120" w:after="288" w:line="240" w:lineRule="auto"/>
            </w:pPr>
            <w:r w:rsidRPr="002B5590">
              <w:t>Allocation by Expression of Interest</w:t>
            </w:r>
          </w:p>
        </w:tc>
      </w:tr>
      <w:tr w:rsidR="00C34ED8" w:rsidRPr="006A14F9" w14:paraId="00203D95" w14:textId="77777777" w:rsidTr="00003D82">
        <w:tc>
          <w:tcPr>
            <w:tcW w:w="8472" w:type="dxa"/>
            <w:gridSpan w:val="3"/>
          </w:tcPr>
          <w:p w14:paraId="62FC323D" w14:textId="212CB21A" w:rsidR="00C34ED8" w:rsidRDefault="00C34ED8" w:rsidP="00C34ED8">
            <w:pPr>
              <w:pStyle w:val="Paragraphnonumbers"/>
              <w:widowControl w:val="0"/>
              <w:spacing w:before="0" w:afterLines="120" w:after="288" w:line="240" w:lineRule="auto"/>
            </w:pPr>
            <w:r w:rsidRPr="004E2AFA">
              <w:t xml:space="preserve">Lot </w:t>
            </w:r>
            <w:r>
              <w:t xml:space="preserve">4 </w:t>
            </w:r>
            <w:r w:rsidRPr="004E2AFA">
              <w:t xml:space="preserve">- </w:t>
            </w:r>
            <w:r w:rsidRPr="000F62C1">
              <w:t>Additional Service Capacity</w:t>
            </w:r>
          </w:p>
        </w:tc>
      </w:tr>
      <w:tr w:rsidR="00C34ED8" w:rsidRPr="006A14F9" w14:paraId="4B3E25C5" w14:textId="77777777" w:rsidTr="00343F47">
        <w:tc>
          <w:tcPr>
            <w:tcW w:w="1668" w:type="dxa"/>
          </w:tcPr>
          <w:p w14:paraId="0FBE0285" w14:textId="59FE57F3" w:rsidR="00C34ED8" w:rsidRDefault="00C34ED8" w:rsidP="00C34ED8">
            <w:pPr>
              <w:pStyle w:val="Paragraphnonumbers"/>
              <w:widowControl w:val="0"/>
              <w:spacing w:before="0" w:afterLines="120" w:after="288" w:line="240" w:lineRule="auto"/>
              <w:jc w:val="center"/>
            </w:pPr>
            <w:r w:rsidRPr="005B7592">
              <w:t>A</w:t>
            </w:r>
          </w:p>
        </w:tc>
        <w:tc>
          <w:tcPr>
            <w:tcW w:w="3969" w:type="dxa"/>
          </w:tcPr>
          <w:p w14:paraId="07736C94" w14:textId="0D80DD19" w:rsidR="00C34ED8" w:rsidRPr="00611C59" w:rsidRDefault="00C34ED8" w:rsidP="00C34ED8">
            <w:pPr>
              <w:pStyle w:val="Paragraphnonumbers"/>
              <w:widowControl w:val="0"/>
              <w:spacing w:before="0" w:afterLines="120" w:after="288" w:line="240" w:lineRule="auto"/>
              <w:rPr>
                <w:rFonts w:cs="Arial"/>
                <w:bCs/>
                <w:szCs w:val="22"/>
              </w:rPr>
            </w:pPr>
            <w:r w:rsidRPr="005B7592">
              <w:t>A - Guidance Support (Assessment Report)</w:t>
            </w:r>
          </w:p>
        </w:tc>
        <w:tc>
          <w:tcPr>
            <w:tcW w:w="2835" w:type="dxa"/>
          </w:tcPr>
          <w:p w14:paraId="72192F72" w14:textId="23AEB710" w:rsidR="00C34ED8" w:rsidRDefault="00C34ED8" w:rsidP="00C34ED8">
            <w:pPr>
              <w:pStyle w:val="Paragraphnonumbers"/>
              <w:widowControl w:val="0"/>
              <w:spacing w:before="0" w:afterLines="120" w:after="288" w:line="240" w:lineRule="auto"/>
            </w:pPr>
            <w:r w:rsidRPr="002B5590">
              <w:t>Allocation by Expression of Interest</w:t>
            </w:r>
          </w:p>
        </w:tc>
      </w:tr>
      <w:tr w:rsidR="00C34ED8" w:rsidRPr="006A14F9" w14:paraId="3E62F6D4" w14:textId="77777777" w:rsidTr="00343F47">
        <w:tc>
          <w:tcPr>
            <w:tcW w:w="1668" w:type="dxa"/>
          </w:tcPr>
          <w:p w14:paraId="3AC2EA6B" w14:textId="00B1B663" w:rsidR="00C34ED8" w:rsidRDefault="00C34ED8" w:rsidP="00C34ED8">
            <w:pPr>
              <w:pStyle w:val="Paragraphnonumbers"/>
              <w:widowControl w:val="0"/>
              <w:spacing w:before="0" w:afterLines="120" w:after="288" w:line="240" w:lineRule="auto"/>
              <w:jc w:val="center"/>
            </w:pPr>
            <w:r w:rsidRPr="005B7592">
              <w:t>E</w:t>
            </w:r>
          </w:p>
        </w:tc>
        <w:tc>
          <w:tcPr>
            <w:tcW w:w="3969" w:type="dxa"/>
          </w:tcPr>
          <w:p w14:paraId="62A7D905" w14:textId="3CAE91B6" w:rsidR="00C34ED8" w:rsidRPr="00611C59" w:rsidRDefault="00C34ED8" w:rsidP="00C34ED8">
            <w:pPr>
              <w:pStyle w:val="Paragraphnonumbers"/>
              <w:widowControl w:val="0"/>
              <w:spacing w:before="0" w:afterLines="120" w:after="288" w:line="240" w:lineRule="auto"/>
              <w:rPr>
                <w:rFonts w:cs="Arial"/>
                <w:bCs/>
                <w:szCs w:val="22"/>
              </w:rPr>
            </w:pPr>
            <w:r w:rsidRPr="005B7592">
              <w:t>Systematic reviews and meta-analysis</w:t>
            </w:r>
          </w:p>
        </w:tc>
        <w:tc>
          <w:tcPr>
            <w:tcW w:w="2835" w:type="dxa"/>
          </w:tcPr>
          <w:p w14:paraId="5C3D7FF6" w14:textId="1018D13B" w:rsidR="00C34ED8" w:rsidRDefault="00C34ED8" w:rsidP="00C34ED8">
            <w:pPr>
              <w:pStyle w:val="Paragraphnonumbers"/>
              <w:widowControl w:val="0"/>
              <w:spacing w:before="0" w:afterLines="120" w:after="288" w:line="240" w:lineRule="auto"/>
            </w:pPr>
            <w:r w:rsidRPr="002B5590">
              <w:t>Allocation by Expression of Interest</w:t>
            </w:r>
          </w:p>
        </w:tc>
      </w:tr>
      <w:tr w:rsidR="00C34ED8" w:rsidRPr="006A14F9" w14:paraId="18E74EC0" w14:textId="77777777" w:rsidTr="00343F47">
        <w:tc>
          <w:tcPr>
            <w:tcW w:w="1668" w:type="dxa"/>
          </w:tcPr>
          <w:p w14:paraId="11F805CC" w14:textId="231F88C5" w:rsidR="00C34ED8" w:rsidRDefault="00C34ED8" w:rsidP="00C34ED8">
            <w:pPr>
              <w:pStyle w:val="Paragraphnonumbers"/>
              <w:widowControl w:val="0"/>
              <w:spacing w:before="0" w:afterLines="120" w:after="288" w:line="240" w:lineRule="auto"/>
              <w:jc w:val="center"/>
            </w:pPr>
            <w:r w:rsidRPr="005B7592">
              <w:t>F</w:t>
            </w:r>
          </w:p>
        </w:tc>
        <w:tc>
          <w:tcPr>
            <w:tcW w:w="3969" w:type="dxa"/>
          </w:tcPr>
          <w:p w14:paraId="73032438" w14:textId="0BCEBA39" w:rsidR="00C34ED8" w:rsidRPr="00611C59" w:rsidRDefault="00C34ED8" w:rsidP="00C34ED8">
            <w:pPr>
              <w:pStyle w:val="Paragraphnonumbers"/>
              <w:widowControl w:val="0"/>
              <w:spacing w:before="0" w:afterLines="120" w:after="288" w:line="240" w:lineRule="auto"/>
              <w:rPr>
                <w:rFonts w:cs="Arial"/>
                <w:bCs/>
                <w:szCs w:val="22"/>
              </w:rPr>
            </w:pPr>
            <w:r w:rsidRPr="005B7592">
              <w:t>Review of guidance</w:t>
            </w:r>
          </w:p>
        </w:tc>
        <w:tc>
          <w:tcPr>
            <w:tcW w:w="2835" w:type="dxa"/>
          </w:tcPr>
          <w:p w14:paraId="5A9172A0" w14:textId="14CAC938" w:rsidR="00C34ED8" w:rsidRDefault="00C34ED8" w:rsidP="00C34ED8">
            <w:pPr>
              <w:pStyle w:val="Paragraphnonumbers"/>
              <w:widowControl w:val="0"/>
              <w:spacing w:before="0" w:afterLines="120" w:after="288" w:line="240" w:lineRule="auto"/>
            </w:pPr>
            <w:r w:rsidRPr="002B5590">
              <w:t>Allocation by Expression of Interest</w:t>
            </w:r>
          </w:p>
        </w:tc>
      </w:tr>
      <w:tr w:rsidR="00C34ED8" w:rsidRPr="006A14F9" w14:paraId="7FDFA1CF" w14:textId="77777777" w:rsidTr="00343F47">
        <w:tc>
          <w:tcPr>
            <w:tcW w:w="1668" w:type="dxa"/>
          </w:tcPr>
          <w:p w14:paraId="2E2B98E1" w14:textId="429618C6" w:rsidR="00C34ED8" w:rsidRDefault="00C34ED8" w:rsidP="00C34ED8">
            <w:pPr>
              <w:pStyle w:val="Paragraphnonumbers"/>
              <w:widowControl w:val="0"/>
              <w:spacing w:before="0" w:afterLines="120" w:after="288" w:line="240" w:lineRule="auto"/>
              <w:jc w:val="center"/>
            </w:pPr>
            <w:r w:rsidRPr="005B7592">
              <w:t>G</w:t>
            </w:r>
          </w:p>
        </w:tc>
        <w:tc>
          <w:tcPr>
            <w:tcW w:w="3969" w:type="dxa"/>
          </w:tcPr>
          <w:p w14:paraId="5994AB9B" w14:textId="13413CF3" w:rsidR="00C34ED8" w:rsidRPr="00611C59" w:rsidRDefault="00C34ED8" w:rsidP="00C34ED8">
            <w:pPr>
              <w:pStyle w:val="Paragraphnonumbers"/>
              <w:widowControl w:val="0"/>
              <w:spacing w:before="0" w:afterLines="120" w:after="288" w:line="240" w:lineRule="auto"/>
              <w:rPr>
                <w:rFonts w:cs="Arial"/>
                <w:bCs/>
                <w:szCs w:val="22"/>
              </w:rPr>
            </w:pPr>
            <w:proofErr w:type="spellStart"/>
            <w:r w:rsidRPr="005B7592">
              <w:t>Medtech</w:t>
            </w:r>
            <w:proofErr w:type="spellEnd"/>
            <w:r w:rsidRPr="005B7592">
              <w:t xml:space="preserve"> Innovation Briefings </w:t>
            </w:r>
          </w:p>
        </w:tc>
        <w:tc>
          <w:tcPr>
            <w:tcW w:w="2835" w:type="dxa"/>
          </w:tcPr>
          <w:p w14:paraId="3788382B" w14:textId="48CBE1A9" w:rsidR="00C34ED8" w:rsidRDefault="00C34ED8" w:rsidP="00C34ED8">
            <w:pPr>
              <w:pStyle w:val="Paragraphnonumbers"/>
              <w:widowControl w:val="0"/>
              <w:spacing w:before="0" w:afterLines="120" w:after="288" w:line="240" w:lineRule="auto"/>
            </w:pPr>
            <w:r w:rsidRPr="002B5590">
              <w:t>Allocation by Expression of Interest</w:t>
            </w:r>
          </w:p>
        </w:tc>
      </w:tr>
      <w:tr w:rsidR="00C34ED8" w:rsidRPr="006A14F9" w14:paraId="086123C8" w14:textId="77777777" w:rsidTr="00343F47">
        <w:tc>
          <w:tcPr>
            <w:tcW w:w="1668" w:type="dxa"/>
          </w:tcPr>
          <w:p w14:paraId="289AB9EB" w14:textId="509CF0C0" w:rsidR="00C34ED8" w:rsidRDefault="00C34ED8" w:rsidP="00C34ED8">
            <w:pPr>
              <w:pStyle w:val="Paragraphnonumbers"/>
              <w:widowControl w:val="0"/>
              <w:spacing w:before="0" w:afterLines="120" w:after="288" w:line="240" w:lineRule="auto"/>
              <w:jc w:val="center"/>
            </w:pPr>
            <w:r w:rsidRPr="005B7592">
              <w:t>H</w:t>
            </w:r>
          </w:p>
        </w:tc>
        <w:tc>
          <w:tcPr>
            <w:tcW w:w="3969" w:type="dxa"/>
          </w:tcPr>
          <w:p w14:paraId="52DB314E" w14:textId="2FCCE638" w:rsidR="00C34ED8" w:rsidRPr="00611C59" w:rsidRDefault="00C34ED8" w:rsidP="00C34ED8">
            <w:pPr>
              <w:pStyle w:val="Paragraphnonumbers"/>
              <w:widowControl w:val="0"/>
              <w:spacing w:before="0" w:afterLines="120" w:after="288" w:line="240" w:lineRule="auto"/>
              <w:rPr>
                <w:rFonts w:cs="Arial"/>
                <w:bCs/>
                <w:szCs w:val="22"/>
              </w:rPr>
            </w:pPr>
            <w:r w:rsidRPr="005B7592">
              <w:t xml:space="preserve">Support to topic identification, </w:t>
            </w:r>
            <w:proofErr w:type="gramStart"/>
            <w:r w:rsidRPr="005B7592">
              <w:t>selection</w:t>
            </w:r>
            <w:proofErr w:type="gramEnd"/>
            <w:r w:rsidRPr="005B7592">
              <w:t xml:space="preserve"> and scoping</w:t>
            </w:r>
          </w:p>
        </w:tc>
        <w:tc>
          <w:tcPr>
            <w:tcW w:w="2835" w:type="dxa"/>
          </w:tcPr>
          <w:p w14:paraId="3DFF5B5F" w14:textId="62A8BE78" w:rsidR="00C34ED8" w:rsidRDefault="00C34ED8" w:rsidP="00C34ED8">
            <w:pPr>
              <w:pStyle w:val="Paragraphnonumbers"/>
              <w:widowControl w:val="0"/>
              <w:spacing w:before="0" w:afterLines="120" w:after="288" w:line="240" w:lineRule="auto"/>
            </w:pPr>
            <w:r w:rsidRPr="002B5590">
              <w:t>Allocation by Expression of Interest</w:t>
            </w:r>
          </w:p>
        </w:tc>
      </w:tr>
      <w:tr w:rsidR="00C34ED8" w:rsidRPr="006A14F9" w14:paraId="5F42FF3F" w14:textId="77777777" w:rsidTr="00343F47">
        <w:tc>
          <w:tcPr>
            <w:tcW w:w="1668" w:type="dxa"/>
          </w:tcPr>
          <w:p w14:paraId="6566F22B" w14:textId="7E9FF069" w:rsidR="00C34ED8" w:rsidRDefault="00C34ED8" w:rsidP="00C34ED8">
            <w:pPr>
              <w:pStyle w:val="Paragraphnonumbers"/>
              <w:widowControl w:val="0"/>
              <w:spacing w:before="0" w:afterLines="120" w:after="288" w:line="240" w:lineRule="auto"/>
              <w:jc w:val="center"/>
            </w:pPr>
            <w:r w:rsidRPr="005B7592">
              <w:t>I</w:t>
            </w:r>
          </w:p>
        </w:tc>
        <w:tc>
          <w:tcPr>
            <w:tcW w:w="3969" w:type="dxa"/>
          </w:tcPr>
          <w:p w14:paraId="3965414D" w14:textId="58D6DEC9" w:rsidR="00C34ED8" w:rsidRPr="00611C59" w:rsidRDefault="00C34ED8" w:rsidP="00C34ED8">
            <w:pPr>
              <w:pStyle w:val="Paragraphnonumbers"/>
              <w:widowControl w:val="0"/>
              <w:spacing w:before="0" w:afterLines="120" w:after="288" w:line="240" w:lineRule="auto"/>
              <w:rPr>
                <w:rFonts w:cs="Arial"/>
                <w:bCs/>
                <w:szCs w:val="22"/>
              </w:rPr>
            </w:pPr>
            <w:r w:rsidRPr="005B7592">
              <w:t>Regulatory Advice</w:t>
            </w:r>
          </w:p>
        </w:tc>
        <w:tc>
          <w:tcPr>
            <w:tcW w:w="2835" w:type="dxa"/>
          </w:tcPr>
          <w:p w14:paraId="7C86ED1A" w14:textId="23ABA23A" w:rsidR="00C34ED8" w:rsidRDefault="002F187D" w:rsidP="00C34ED8">
            <w:pPr>
              <w:pStyle w:val="Paragraphnonumbers"/>
              <w:widowControl w:val="0"/>
              <w:spacing w:before="0" w:afterLines="120" w:after="288" w:line="240" w:lineRule="auto"/>
            </w:pPr>
            <w:r w:rsidRPr="002B5590">
              <w:t>Allocation by Expression of Interest</w:t>
            </w:r>
          </w:p>
        </w:tc>
      </w:tr>
      <w:tr w:rsidR="00C34ED8" w:rsidRPr="006A14F9" w14:paraId="13967291" w14:textId="77777777" w:rsidTr="00343F47">
        <w:tc>
          <w:tcPr>
            <w:tcW w:w="1668" w:type="dxa"/>
          </w:tcPr>
          <w:p w14:paraId="4A8E0960" w14:textId="5EB5B548" w:rsidR="00C34ED8" w:rsidRDefault="00C34ED8" w:rsidP="00C34ED8">
            <w:pPr>
              <w:pStyle w:val="Paragraphnonumbers"/>
              <w:widowControl w:val="0"/>
              <w:spacing w:before="0" w:afterLines="120" w:after="288" w:line="240" w:lineRule="auto"/>
              <w:jc w:val="center"/>
            </w:pPr>
            <w:r w:rsidRPr="005B7592">
              <w:t>K</w:t>
            </w:r>
          </w:p>
        </w:tc>
        <w:tc>
          <w:tcPr>
            <w:tcW w:w="3969" w:type="dxa"/>
          </w:tcPr>
          <w:p w14:paraId="460A8B4E" w14:textId="7BF8806A" w:rsidR="00C34ED8" w:rsidRPr="00611C59" w:rsidRDefault="00C34ED8" w:rsidP="00C34ED8">
            <w:pPr>
              <w:pStyle w:val="Paragraphnonumbers"/>
              <w:widowControl w:val="0"/>
              <w:spacing w:before="0" w:afterLines="120" w:after="288" w:line="240" w:lineRule="auto"/>
              <w:rPr>
                <w:rFonts w:cs="Arial"/>
                <w:bCs/>
                <w:szCs w:val="22"/>
              </w:rPr>
            </w:pPr>
            <w:r w:rsidRPr="005B7592">
              <w:t>Technical Analyst Support</w:t>
            </w:r>
          </w:p>
        </w:tc>
        <w:tc>
          <w:tcPr>
            <w:tcW w:w="2835" w:type="dxa"/>
          </w:tcPr>
          <w:p w14:paraId="1D8F0A9A" w14:textId="07636CFB" w:rsidR="00C34ED8" w:rsidRDefault="00C34ED8" w:rsidP="00C34ED8">
            <w:pPr>
              <w:pStyle w:val="Paragraphnonumbers"/>
              <w:widowControl w:val="0"/>
              <w:spacing w:before="0" w:afterLines="120" w:after="288" w:line="240" w:lineRule="auto"/>
            </w:pPr>
            <w:r w:rsidRPr="002B5590">
              <w:t>Allocation by Expression of Interest</w:t>
            </w:r>
          </w:p>
        </w:tc>
      </w:tr>
      <w:tr w:rsidR="00C34ED8" w:rsidRPr="006A14F9" w14:paraId="27478FE3" w14:textId="77777777" w:rsidTr="00343F47">
        <w:tc>
          <w:tcPr>
            <w:tcW w:w="1668" w:type="dxa"/>
          </w:tcPr>
          <w:p w14:paraId="4EB176E3" w14:textId="0C588013" w:rsidR="00C34ED8" w:rsidRDefault="00C34ED8" w:rsidP="00C34ED8">
            <w:pPr>
              <w:pStyle w:val="Paragraphnonumbers"/>
              <w:widowControl w:val="0"/>
              <w:spacing w:before="0" w:afterLines="120" w:after="288" w:line="240" w:lineRule="auto"/>
              <w:jc w:val="center"/>
            </w:pPr>
            <w:r w:rsidRPr="00385517">
              <w:t>J</w:t>
            </w:r>
          </w:p>
        </w:tc>
        <w:tc>
          <w:tcPr>
            <w:tcW w:w="3969" w:type="dxa"/>
          </w:tcPr>
          <w:p w14:paraId="092AC094" w14:textId="3A3616CB" w:rsidR="00C34ED8" w:rsidRPr="00611C59" w:rsidRDefault="00C34ED8" w:rsidP="00C34ED8">
            <w:pPr>
              <w:pStyle w:val="Paragraphnonumbers"/>
              <w:widowControl w:val="0"/>
              <w:spacing w:before="0" w:afterLines="120" w:after="288" w:line="240" w:lineRule="auto"/>
              <w:rPr>
                <w:rFonts w:cs="Arial"/>
                <w:bCs/>
                <w:szCs w:val="22"/>
              </w:rPr>
            </w:pPr>
            <w:r w:rsidRPr="00385517">
              <w:t xml:space="preserve">Methodological, </w:t>
            </w:r>
            <w:proofErr w:type="gramStart"/>
            <w:r w:rsidRPr="00385517">
              <w:t>analytical</w:t>
            </w:r>
            <w:proofErr w:type="gramEnd"/>
            <w:r w:rsidRPr="00385517">
              <w:t xml:space="preserve"> and other support for programme development</w:t>
            </w:r>
          </w:p>
        </w:tc>
        <w:tc>
          <w:tcPr>
            <w:tcW w:w="2835" w:type="dxa"/>
          </w:tcPr>
          <w:p w14:paraId="482AA6A3" w14:textId="481544EF" w:rsidR="00C34ED8" w:rsidRDefault="00C34ED8" w:rsidP="00C34ED8">
            <w:pPr>
              <w:pStyle w:val="Paragraphnonumbers"/>
              <w:widowControl w:val="0"/>
              <w:spacing w:before="0" w:afterLines="120" w:after="288" w:line="240" w:lineRule="auto"/>
            </w:pPr>
            <w:r w:rsidRPr="002B5590">
              <w:t>Allocation by Expression of Interest</w:t>
            </w:r>
          </w:p>
        </w:tc>
      </w:tr>
      <w:tr w:rsidR="00C34ED8" w:rsidRPr="006A14F9" w14:paraId="023E96E4" w14:textId="77777777" w:rsidTr="00343F47">
        <w:tc>
          <w:tcPr>
            <w:tcW w:w="1668" w:type="dxa"/>
          </w:tcPr>
          <w:p w14:paraId="41BF9F07" w14:textId="31EF1E0D" w:rsidR="00C34ED8" w:rsidRPr="00385517" w:rsidRDefault="00C34ED8" w:rsidP="00C34ED8">
            <w:pPr>
              <w:pStyle w:val="Paragraphnonumbers"/>
              <w:widowControl w:val="0"/>
              <w:spacing w:before="0" w:afterLines="120" w:after="288" w:line="240" w:lineRule="auto"/>
              <w:jc w:val="center"/>
            </w:pPr>
            <w:r>
              <w:t>J</w:t>
            </w:r>
          </w:p>
        </w:tc>
        <w:tc>
          <w:tcPr>
            <w:tcW w:w="3969" w:type="dxa"/>
          </w:tcPr>
          <w:p w14:paraId="6F44B717" w14:textId="3D60AAFF" w:rsidR="00C34ED8" w:rsidRPr="00385517" w:rsidRDefault="00C34ED8" w:rsidP="00C34ED8">
            <w:pPr>
              <w:pStyle w:val="Paragraphnonumbers"/>
              <w:widowControl w:val="0"/>
              <w:spacing w:before="0" w:afterLines="120" w:after="288" w:line="240" w:lineRule="auto"/>
            </w:pPr>
            <w:r>
              <w:t>Complex decision analytic modelling support</w:t>
            </w:r>
          </w:p>
        </w:tc>
        <w:tc>
          <w:tcPr>
            <w:tcW w:w="2835" w:type="dxa"/>
          </w:tcPr>
          <w:p w14:paraId="3A30EE9C" w14:textId="408CBD0C" w:rsidR="00C34ED8" w:rsidRPr="002B5590" w:rsidRDefault="00C34ED8" w:rsidP="00C34ED8">
            <w:pPr>
              <w:pStyle w:val="Paragraphnonumbers"/>
              <w:widowControl w:val="0"/>
              <w:spacing w:before="0" w:afterLines="120" w:after="288" w:line="240" w:lineRule="auto"/>
            </w:pPr>
            <w:r w:rsidRPr="002B5590">
              <w:t>Allocation by Expression of Interest</w:t>
            </w:r>
          </w:p>
        </w:tc>
      </w:tr>
      <w:tr w:rsidR="00C34ED8" w:rsidRPr="006A14F9" w14:paraId="33951DDC" w14:textId="77777777" w:rsidTr="00343F47">
        <w:tc>
          <w:tcPr>
            <w:tcW w:w="1668" w:type="dxa"/>
          </w:tcPr>
          <w:p w14:paraId="2E2394AB" w14:textId="730260D5" w:rsidR="00C34ED8" w:rsidRDefault="00C34ED8" w:rsidP="00C34ED8">
            <w:pPr>
              <w:pStyle w:val="Paragraphnonumbers"/>
              <w:widowControl w:val="0"/>
              <w:spacing w:before="0" w:afterLines="120" w:after="288" w:line="240" w:lineRule="auto"/>
              <w:jc w:val="center"/>
            </w:pPr>
            <w:r>
              <w:t>N</w:t>
            </w:r>
          </w:p>
        </w:tc>
        <w:tc>
          <w:tcPr>
            <w:tcW w:w="3969" w:type="dxa"/>
          </w:tcPr>
          <w:p w14:paraId="260B326C" w14:textId="3D49CDAE" w:rsidR="00C34ED8" w:rsidRPr="00611C59" w:rsidRDefault="00C34ED8" w:rsidP="00C34ED8">
            <w:pPr>
              <w:pStyle w:val="Paragraphnonumbers"/>
              <w:widowControl w:val="0"/>
              <w:spacing w:before="0" w:afterLines="120" w:after="288" w:line="240" w:lineRule="auto"/>
              <w:rPr>
                <w:rFonts w:cs="Arial"/>
                <w:bCs/>
                <w:szCs w:val="22"/>
              </w:rPr>
            </w:pPr>
            <w:r>
              <w:t>Research Governance &amp; Ethics Support</w:t>
            </w:r>
          </w:p>
        </w:tc>
        <w:tc>
          <w:tcPr>
            <w:tcW w:w="2835" w:type="dxa"/>
          </w:tcPr>
          <w:p w14:paraId="169A2BF5" w14:textId="0A7B40CC" w:rsidR="00C34ED8" w:rsidRDefault="002F187D" w:rsidP="00C34ED8">
            <w:pPr>
              <w:pStyle w:val="Paragraphnonumbers"/>
              <w:widowControl w:val="0"/>
              <w:spacing w:before="0" w:afterLines="120" w:after="288" w:line="240" w:lineRule="auto"/>
            </w:pPr>
            <w:r>
              <w:t>Single supplier</w:t>
            </w:r>
          </w:p>
        </w:tc>
      </w:tr>
      <w:tr w:rsidR="00C34ED8" w:rsidRPr="006A14F9" w14:paraId="09507863" w14:textId="77777777" w:rsidTr="00343F47">
        <w:tc>
          <w:tcPr>
            <w:tcW w:w="1668" w:type="dxa"/>
          </w:tcPr>
          <w:p w14:paraId="33993D5B" w14:textId="4CF3DAAC" w:rsidR="00C34ED8" w:rsidRDefault="00C34ED8" w:rsidP="00C34ED8">
            <w:pPr>
              <w:pStyle w:val="Paragraphnonumbers"/>
              <w:widowControl w:val="0"/>
              <w:spacing w:before="0" w:afterLines="120" w:after="288" w:line="240" w:lineRule="auto"/>
              <w:jc w:val="center"/>
            </w:pPr>
            <w:r>
              <w:lastRenderedPageBreak/>
              <w:t>N</w:t>
            </w:r>
          </w:p>
        </w:tc>
        <w:tc>
          <w:tcPr>
            <w:tcW w:w="3969" w:type="dxa"/>
          </w:tcPr>
          <w:p w14:paraId="18D3A753" w14:textId="4218CD14" w:rsidR="00C34ED8" w:rsidRPr="00611C59" w:rsidRDefault="00C34ED8" w:rsidP="00C34ED8">
            <w:pPr>
              <w:pStyle w:val="Paragraphnonumbers"/>
              <w:widowControl w:val="0"/>
              <w:spacing w:before="0" w:afterLines="120" w:after="288" w:line="240" w:lineRule="auto"/>
              <w:rPr>
                <w:rFonts w:cs="Arial"/>
                <w:bCs/>
                <w:szCs w:val="22"/>
              </w:rPr>
            </w:pPr>
            <w:r>
              <w:t>Technical Assessment (non-digital)</w:t>
            </w:r>
          </w:p>
        </w:tc>
        <w:tc>
          <w:tcPr>
            <w:tcW w:w="2835" w:type="dxa"/>
          </w:tcPr>
          <w:p w14:paraId="0AC6D7C6" w14:textId="35718EA7" w:rsidR="00C34ED8" w:rsidRDefault="002F187D" w:rsidP="00C34ED8">
            <w:pPr>
              <w:pStyle w:val="Paragraphnonumbers"/>
              <w:widowControl w:val="0"/>
              <w:spacing w:before="0" w:afterLines="120" w:after="288" w:line="240" w:lineRule="auto"/>
            </w:pPr>
            <w:r>
              <w:t>Single supplier</w:t>
            </w:r>
          </w:p>
        </w:tc>
      </w:tr>
    </w:tbl>
    <w:p w14:paraId="3283C3E1" w14:textId="77777777" w:rsidR="002D3E21" w:rsidRDefault="002D3E21" w:rsidP="00EF08F5">
      <w:pPr>
        <w:pStyle w:val="Paragraphnonumbers"/>
        <w:widowControl w:val="0"/>
        <w:spacing w:before="0" w:afterLines="120" w:after="288" w:line="240" w:lineRule="auto"/>
      </w:pPr>
    </w:p>
    <w:p w14:paraId="03FE4CC8" w14:textId="77777777" w:rsidR="002D3E21" w:rsidRPr="00135EF1" w:rsidRDefault="002D3E21" w:rsidP="00EF08F5">
      <w:pPr>
        <w:pStyle w:val="Heading1"/>
        <w:keepNext w:val="0"/>
        <w:keepLines w:val="0"/>
        <w:widowControl w:val="0"/>
        <w:spacing w:before="0" w:afterLines="120" w:after="288" w:line="240" w:lineRule="auto"/>
        <w:rPr>
          <w:rFonts w:ascii="Arial" w:hAnsi="Arial" w:cs="Arial"/>
        </w:rPr>
      </w:pPr>
      <w:r w:rsidRPr="00135EF1">
        <w:rPr>
          <w:rFonts w:ascii="Arial" w:hAnsi="Arial" w:cs="Arial"/>
        </w:rPr>
        <w:t>Allocated by informed rotation</w:t>
      </w:r>
    </w:p>
    <w:p w14:paraId="4DD4576B" w14:textId="773CD423" w:rsidR="002D3E21" w:rsidRDefault="002D3E21" w:rsidP="00EF08F5">
      <w:pPr>
        <w:pStyle w:val="Paragraphnonumbers"/>
        <w:widowControl w:val="0"/>
        <w:spacing w:before="0" w:afterLines="120" w:after="288" w:line="240" w:lineRule="auto"/>
      </w:pPr>
      <w:r>
        <w:t xml:space="preserve">Work packages will be allocated by NICE’s EAC </w:t>
      </w:r>
      <w:r w:rsidR="004E2AFA">
        <w:t xml:space="preserve">Management </w:t>
      </w:r>
      <w:r>
        <w:t>Group after conside</w:t>
      </w:r>
      <w:r w:rsidR="00663A3B">
        <w:t>ration of the following factors:</w:t>
      </w:r>
    </w:p>
    <w:p w14:paraId="662A77A4" w14:textId="16FB7DFE" w:rsidR="002D3E21" w:rsidRDefault="003251C3" w:rsidP="00EF08F5">
      <w:pPr>
        <w:pStyle w:val="Paragraphnonumbers"/>
        <w:widowControl w:val="0"/>
        <w:numPr>
          <w:ilvl w:val="0"/>
          <w:numId w:val="22"/>
        </w:numPr>
        <w:spacing w:before="0" w:afterLines="120" w:after="288" w:line="240" w:lineRule="auto"/>
      </w:pPr>
      <w:r>
        <w:t xml:space="preserve">Supplier’s </w:t>
      </w:r>
      <w:r w:rsidR="002D3E21">
        <w:t>established expertise</w:t>
      </w:r>
      <w:r w:rsidR="00CB67BF">
        <w:t>.</w:t>
      </w:r>
    </w:p>
    <w:p w14:paraId="063CAB45" w14:textId="491D3E0F" w:rsidR="002D3E21" w:rsidRDefault="003251C3" w:rsidP="00EF08F5">
      <w:pPr>
        <w:pStyle w:val="Paragraphnonumbers"/>
        <w:widowControl w:val="0"/>
        <w:numPr>
          <w:ilvl w:val="0"/>
          <w:numId w:val="22"/>
        </w:numPr>
        <w:spacing w:before="0" w:afterLines="120" w:after="288" w:line="240" w:lineRule="auto"/>
      </w:pPr>
      <w:r>
        <w:t xml:space="preserve">Supplier’s </w:t>
      </w:r>
      <w:r w:rsidR="002D3E21">
        <w:t>development</w:t>
      </w:r>
      <w:r w:rsidR="00CB67BF">
        <w:t>.</w:t>
      </w:r>
    </w:p>
    <w:p w14:paraId="60831DA0" w14:textId="01E2958D" w:rsidR="002D3E21" w:rsidRDefault="003251C3" w:rsidP="00EF08F5">
      <w:pPr>
        <w:pStyle w:val="Paragraphnonumbers"/>
        <w:widowControl w:val="0"/>
        <w:numPr>
          <w:ilvl w:val="0"/>
          <w:numId w:val="22"/>
        </w:numPr>
        <w:spacing w:before="0" w:afterLines="120" w:after="288" w:line="240" w:lineRule="auto"/>
      </w:pPr>
      <w:r>
        <w:t xml:space="preserve">Supplier’s </w:t>
      </w:r>
      <w:r w:rsidR="002D3E21">
        <w:t xml:space="preserve">current </w:t>
      </w:r>
      <w:r w:rsidR="00FF0543">
        <w:t xml:space="preserve">and expected future (where known) </w:t>
      </w:r>
      <w:r w:rsidR="002D3E21">
        <w:t>workload</w:t>
      </w:r>
      <w:r w:rsidR="00CB67BF">
        <w:t>.</w:t>
      </w:r>
    </w:p>
    <w:p w14:paraId="21147FBC" w14:textId="1813C613" w:rsidR="002D3E21" w:rsidRDefault="003251C3" w:rsidP="00EF08F5">
      <w:pPr>
        <w:pStyle w:val="Paragraphnonumbers"/>
        <w:widowControl w:val="0"/>
        <w:numPr>
          <w:ilvl w:val="0"/>
          <w:numId w:val="22"/>
        </w:numPr>
        <w:spacing w:before="0" w:afterLines="120" w:after="288" w:line="240" w:lineRule="auto"/>
      </w:pPr>
      <w:r>
        <w:t xml:space="preserve">Supplier’s </w:t>
      </w:r>
      <w:r w:rsidR="002D3E21">
        <w:t xml:space="preserve">current </w:t>
      </w:r>
      <w:r w:rsidR="00CB67BF">
        <w:t>capacity.</w:t>
      </w:r>
    </w:p>
    <w:p w14:paraId="2A750566" w14:textId="73A33E0B" w:rsidR="002D3E21" w:rsidRDefault="002E7C18" w:rsidP="00EF08F5">
      <w:pPr>
        <w:pStyle w:val="Paragraphnonumbers"/>
        <w:widowControl w:val="0"/>
        <w:spacing w:before="0" w:afterLines="120" w:after="288" w:line="240" w:lineRule="auto"/>
      </w:pPr>
      <w:r>
        <w:t xml:space="preserve">Declared </w:t>
      </w:r>
      <w:r w:rsidR="003251C3">
        <w:t xml:space="preserve">Supplier </w:t>
      </w:r>
      <w:r>
        <w:t xml:space="preserve">conflicts of interest will also influence a decision on allocation by informed rotation.  </w:t>
      </w:r>
      <w:r w:rsidR="004E2AFA">
        <w:t>To</w:t>
      </w:r>
      <w:r w:rsidR="002D3E21">
        <w:t xml:space="preserve"> ensure that NICE’s operational needs remain paramount, </w:t>
      </w:r>
      <w:r w:rsidR="003251C3">
        <w:t xml:space="preserve">Suppliers </w:t>
      </w:r>
      <w:r w:rsidR="002D3E21">
        <w:t>will not be able to challenge or change the allocation of work for these work packages, unless circumstances are truly exceptional.</w:t>
      </w:r>
    </w:p>
    <w:p w14:paraId="665CD313" w14:textId="6BF0676A" w:rsidR="002D3E21" w:rsidRPr="00135EF1" w:rsidRDefault="002D3E21" w:rsidP="00EF08F5">
      <w:pPr>
        <w:pStyle w:val="Heading1"/>
        <w:keepNext w:val="0"/>
        <w:keepLines w:val="0"/>
        <w:widowControl w:val="0"/>
        <w:spacing w:before="0" w:afterLines="120" w:after="288" w:line="240" w:lineRule="auto"/>
        <w:rPr>
          <w:rFonts w:ascii="Arial" w:hAnsi="Arial" w:cs="Arial"/>
        </w:rPr>
      </w:pPr>
      <w:r w:rsidRPr="00135EF1">
        <w:rPr>
          <w:rFonts w:ascii="Arial" w:hAnsi="Arial" w:cs="Arial"/>
        </w:rPr>
        <w:t>For Expression of Interest Work Package Allocation</w:t>
      </w:r>
      <w:r w:rsidR="002F187D">
        <w:rPr>
          <w:rFonts w:ascii="Arial" w:hAnsi="Arial" w:cs="Arial"/>
        </w:rPr>
        <w:t xml:space="preserve"> (Lot 3 and Lot 4)</w:t>
      </w:r>
    </w:p>
    <w:p w14:paraId="121A6283" w14:textId="47D66096" w:rsidR="002D3E21" w:rsidRPr="00811450" w:rsidRDefault="002D3E21" w:rsidP="00135EF1">
      <w:pPr>
        <w:pStyle w:val="Paragraphnonumbers"/>
        <w:widowControl w:val="0"/>
        <w:spacing w:before="0" w:after="120" w:line="240" w:lineRule="auto"/>
      </w:pPr>
      <w:r w:rsidRPr="00811450">
        <w:t xml:space="preserve">Where a Work </w:t>
      </w:r>
      <w:r w:rsidR="0054614B">
        <w:t>P</w:t>
      </w:r>
      <w:r w:rsidRPr="00811450">
        <w:t xml:space="preserve">ackage requires a </w:t>
      </w:r>
      <w:r w:rsidR="003251C3">
        <w:t>Supplier</w:t>
      </w:r>
      <w:r w:rsidR="003251C3" w:rsidRPr="00811450">
        <w:t xml:space="preserve"> </w:t>
      </w:r>
      <w:r w:rsidRPr="00811450">
        <w:t xml:space="preserve">to </w:t>
      </w:r>
      <w:r>
        <w:t>provide an E</w:t>
      </w:r>
      <w:r w:rsidRPr="00811450">
        <w:t>xpress</w:t>
      </w:r>
      <w:r w:rsidR="00125AB8">
        <w:t>ion</w:t>
      </w:r>
      <w:r w:rsidRPr="00811450">
        <w:t xml:space="preserve"> </w:t>
      </w:r>
      <w:r>
        <w:t>of</w:t>
      </w:r>
      <w:r w:rsidRPr="00811450">
        <w:t xml:space="preserve"> </w:t>
      </w:r>
      <w:r>
        <w:t>I</w:t>
      </w:r>
      <w:r w:rsidRPr="00811450">
        <w:t>nterest,</w:t>
      </w:r>
      <w:r>
        <w:t xml:space="preserve"> (EOI)</w:t>
      </w:r>
      <w:r w:rsidRPr="00811450">
        <w:t xml:space="preserve"> the Authority shall:</w:t>
      </w:r>
    </w:p>
    <w:p w14:paraId="1941F091" w14:textId="0644237A" w:rsidR="002D3E21" w:rsidRPr="00811450" w:rsidRDefault="002D3E21" w:rsidP="00135EF1">
      <w:pPr>
        <w:pStyle w:val="Paragraphnonumbers"/>
        <w:widowControl w:val="0"/>
        <w:numPr>
          <w:ilvl w:val="0"/>
          <w:numId w:val="23"/>
        </w:numPr>
        <w:spacing w:before="0" w:after="120" w:line="240" w:lineRule="auto"/>
        <w:ind w:left="851" w:hanging="491"/>
      </w:pPr>
      <w:r w:rsidRPr="00811450">
        <w:t>Issue a written</w:t>
      </w:r>
      <w:r w:rsidR="004A0AF7">
        <w:t xml:space="preserve"> </w:t>
      </w:r>
      <w:r w:rsidRPr="00811450">
        <w:t xml:space="preserve">request inviting the centres to express an interest in the Work </w:t>
      </w:r>
      <w:proofErr w:type="gramStart"/>
      <w:r w:rsidRPr="00811450">
        <w:t>Package</w:t>
      </w:r>
      <w:r w:rsidR="0054614B">
        <w:t>;</w:t>
      </w:r>
      <w:proofErr w:type="gramEnd"/>
    </w:p>
    <w:p w14:paraId="11B6AE44" w14:textId="7F11AFA5" w:rsidR="002D3E21" w:rsidRPr="00811450" w:rsidRDefault="002D3E21" w:rsidP="00135EF1">
      <w:pPr>
        <w:pStyle w:val="Paragraphnonumbers"/>
        <w:widowControl w:val="0"/>
        <w:numPr>
          <w:ilvl w:val="0"/>
          <w:numId w:val="23"/>
        </w:numPr>
        <w:spacing w:before="0" w:after="120" w:line="240" w:lineRule="auto"/>
        <w:ind w:left="851" w:hanging="491"/>
      </w:pPr>
      <w:r w:rsidRPr="00811450">
        <w:t xml:space="preserve">Assess the </w:t>
      </w:r>
      <w:r w:rsidR="00135EF1">
        <w:t>Supplier’s</w:t>
      </w:r>
      <w:r w:rsidR="00135EF1" w:rsidRPr="00811450">
        <w:t xml:space="preserve"> </w:t>
      </w:r>
      <w:r w:rsidRPr="00811450">
        <w:t xml:space="preserve">expertise in the subject area, capacity and ability to deliver the </w:t>
      </w:r>
      <w:r>
        <w:t>W</w:t>
      </w:r>
      <w:r w:rsidRPr="00811450">
        <w:t xml:space="preserve">ork </w:t>
      </w:r>
      <w:proofErr w:type="gramStart"/>
      <w:r w:rsidRPr="00811450">
        <w:t>Package</w:t>
      </w:r>
      <w:r w:rsidR="0054614B">
        <w:t>;</w:t>
      </w:r>
      <w:proofErr w:type="gramEnd"/>
    </w:p>
    <w:p w14:paraId="28481409" w14:textId="77777777" w:rsidR="002D3E21" w:rsidRPr="00811450" w:rsidRDefault="002D3E21" w:rsidP="00135EF1">
      <w:pPr>
        <w:pStyle w:val="Paragraphnonumbers"/>
        <w:widowControl w:val="0"/>
        <w:numPr>
          <w:ilvl w:val="0"/>
          <w:numId w:val="23"/>
        </w:numPr>
        <w:spacing w:before="0" w:after="120" w:line="240" w:lineRule="auto"/>
        <w:ind w:left="851" w:hanging="491"/>
      </w:pPr>
      <w:r w:rsidRPr="00811450">
        <w:t>At its discretion issue an Instruction to Proceed which shall contain:</w:t>
      </w:r>
    </w:p>
    <w:p w14:paraId="703572FC" w14:textId="648C5336" w:rsidR="002D3E21" w:rsidRPr="00811450" w:rsidRDefault="002D3E21" w:rsidP="00135EF1">
      <w:pPr>
        <w:pStyle w:val="Paragraphnonumbers"/>
        <w:widowControl w:val="0"/>
        <w:numPr>
          <w:ilvl w:val="0"/>
          <w:numId w:val="24"/>
        </w:numPr>
        <w:spacing w:before="0" w:after="120" w:line="240" w:lineRule="auto"/>
        <w:ind w:left="1418" w:hanging="567"/>
      </w:pPr>
      <w:r w:rsidRPr="00811450">
        <w:t xml:space="preserve">A clear Instruction to </w:t>
      </w:r>
      <w:proofErr w:type="gramStart"/>
      <w:r w:rsidRPr="00811450">
        <w:t>Proceed</w:t>
      </w:r>
      <w:r w:rsidR="0054614B">
        <w:t>;</w:t>
      </w:r>
      <w:proofErr w:type="gramEnd"/>
    </w:p>
    <w:p w14:paraId="4D8925F5" w14:textId="76612BA3" w:rsidR="002D3E21" w:rsidRPr="00811450" w:rsidRDefault="002D3E21" w:rsidP="00135EF1">
      <w:pPr>
        <w:pStyle w:val="Paragraphnonumbers"/>
        <w:widowControl w:val="0"/>
        <w:numPr>
          <w:ilvl w:val="0"/>
          <w:numId w:val="24"/>
        </w:numPr>
        <w:spacing w:before="0" w:after="120" w:line="240" w:lineRule="auto"/>
        <w:ind w:left="1418" w:hanging="567"/>
      </w:pPr>
      <w:r w:rsidRPr="00811450">
        <w:t xml:space="preserve">All available documentation and data (or detail of how to access data) that the Authority is aware of at the point of commissioning the Work </w:t>
      </w:r>
      <w:proofErr w:type="gramStart"/>
      <w:r w:rsidRPr="00811450">
        <w:t>Package</w:t>
      </w:r>
      <w:r w:rsidR="0054614B">
        <w:t>;</w:t>
      </w:r>
      <w:proofErr w:type="gramEnd"/>
    </w:p>
    <w:p w14:paraId="2181FDF3" w14:textId="08D3F112" w:rsidR="002D3E21" w:rsidRPr="00811450" w:rsidRDefault="002D3E21" w:rsidP="00135EF1">
      <w:pPr>
        <w:pStyle w:val="Paragraphnonumbers"/>
        <w:widowControl w:val="0"/>
        <w:numPr>
          <w:ilvl w:val="0"/>
          <w:numId w:val="24"/>
        </w:numPr>
        <w:spacing w:before="0" w:after="120" w:line="240" w:lineRule="auto"/>
        <w:ind w:left="1418" w:hanging="567"/>
      </w:pPr>
      <w:r w:rsidRPr="00811450">
        <w:t xml:space="preserve">Work Package specific </w:t>
      </w:r>
      <w:proofErr w:type="gramStart"/>
      <w:r w:rsidRPr="00811450">
        <w:t>Milestones</w:t>
      </w:r>
      <w:r w:rsidR="0054614B">
        <w:t>;</w:t>
      </w:r>
      <w:proofErr w:type="gramEnd"/>
    </w:p>
    <w:p w14:paraId="12F813DE" w14:textId="45D405E6" w:rsidR="002D3E21" w:rsidRPr="00811450" w:rsidRDefault="002D3E21" w:rsidP="00135EF1">
      <w:pPr>
        <w:pStyle w:val="Paragraphnonumbers"/>
        <w:widowControl w:val="0"/>
        <w:numPr>
          <w:ilvl w:val="0"/>
          <w:numId w:val="24"/>
        </w:numPr>
        <w:spacing w:before="0" w:after="120" w:line="240" w:lineRule="auto"/>
        <w:ind w:left="1418" w:hanging="567"/>
      </w:pPr>
      <w:r w:rsidRPr="00811450">
        <w:t xml:space="preserve">Work Package specific SLAs / </w:t>
      </w:r>
      <w:proofErr w:type="gramStart"/>
      <w:r w:rsidRPr="00811450">
        <w:t>KPIs</w:t>
      </w:r>
      <w:r w:rsidR="0054614B">
        <w:t>;</w:t>
      </w:r>
      <w:proofErr w:type="gramEnd"/>
    </w:p>
    <w:p w14:paraId="521EF527" w14:textId="71F31188" w:rsidR="002D3E21" w:rsidRPr="00811450" w:rsidRDefault="002D3E21" w:rsidP="00135EF1">
      <w:pPr>
        <w:pStyle w:val="Paragraphnonumbers"/>
        <w:widowControl w:val="0"/>
        <w:numPr>
          <w:ilvl w:val="0"/>
          <w:numId w:val="24"/>
        </w:numPr>
        <w:spacing w:before="0" w:after="120" w:line="240" w:lineRule="auto"/>
        <w:ind w:left="1418" w:hanging="567"/>
      </w:pPr>
      <w:r w:rsidRPr="00811450">
        <w:t xml:space="preserve">The </w:t>
      </w:r>
      <w:r w:rsidR="00135EF1" w:rsidRPr="00811450">
        <w:t>Authorit</w:t>
      </w:r>
      <w:r w:rsidR="00135EF1">
        <w:t>y’</w:t>
      </w:r>
      <w:r w:rsidR="00135EF1" w:rsidRPr="00811450">
        <w:t xml:space="preserve">s </w:t>
      </w:r>
      <w:r w:rsidRPr="00811450">
        <w:t>named point of contact for the Work Package</w:t>
      </w:r>
      <w:r w:rsidR="0054614B">
        <w:t>.</w:t>
      </w:r>
      <w:r w:rsidRPr="00811450">
        <w:t xml:space="preserve"> </w:t>
      </w:r>
    </w:p>
    <w:p w14:paraId="5889F8DA" w14:textId="459EC0F0" w:rsidR="002D3E21" w:rsidRPr="00B42DC2" w:rsidRDefault="002D3E21" w:rsidP="00135EF1">
      <w:pPr>
        <w:pStyle w:val="Paragraphnonumbers"/>
        <w:widowControl w:val="0"/>
        <w:spacing w:before="0" w:after="120" w:line="240" w:lineRule="auto"/>
        <w:rPr>
          <w:rFonts w:cs="Arial"/>
        </w:rPr>
      </w:pPr>
      <w:r w:rsidRPr="00811450">
        <w:t xml:space="preserve">The </w:t>
      </w:r>
      <w:r>
        <w:t>Supplier</w:t>
      </w:r>
      <w:r w:rsidRPr="00811450">
        <w:t xml:space="preserve"> shall</w:t>
      </w:r>
      <w:r>
        <w:t xml:space="preserve"> </w:t>
      </w:r>
      <w:r w:rsidRPr="00811450">
        <w:t>respond to the EOI within the allocated timeframe detailed in the EOI request</w:t>
      </w:r>
      <w:r w:rsidR="0054614B">
        <w:t xml:space="preserve"> and o</w:t>
      </w:r>
      <w:r w:rsidRPr="00811450">
        <w:t xml:space="preserve">n receipt of the Instruction to </w:t>
      </w:r>
      <w:r w:rsidR="0054614B">
        <w:t>P</w:t>
      </w:r>
      <w:r w:rsidRPr="00811450">
        <w:t xml:space="preserve">roceed, deliver the Work </w:t>
      </w:r>
      <w:r>
        <w:t>P</w:t>
      </w:r>
      <w:r w:rsidRPr="00811450">
        <w:t xml:space="preserve">ackage to the Milestones, timescales and SLA detailed in the Work package Instruction to </w:t>
      </w:r>
      <w:r w:rsidR="00125AB8">
        <w:t>P</w:t>
      </w:r>
      <w:r w:rsidR="00125AB8" w:rsidRPr="00811450">
        <w:t xml:space="preserve">roceed </w:t>
      </w:r>
      <w:r w:rsidRPr="00811450">
        <w:t>documentation</w:t>
      </w:r>
      <w:r w:rsidR="003251C3">
        <w:t>.</w:t>
      </w:r>
      <w:r w:rsidRPr="0061569D">
        <w:rPr>
          <w:rFonts w:cs="Arial"/>
        </w:rPr>
        <w:br w:type="page"/>
      </w:r>
    </w:p>
    <w:p w14:paraId="2805AE4F" w14:textId="77777777" w:rsidR="005A195C" w:rsidRPr="009E049B" w:rsidRDefault="005A195C" w:rsidP="00EF08F5">
      <w:pPr>
        <w:pStyle w:val="TCH1Annex"/>
        <w:widowControl w:val="0"/>
      </w:pPr>
      <w:bookmarkStart w:id="111" w:name="_Toc522179295"/>
      <w:r w:rsidRPr="009E049B">
        <w:lastRenderedPageBreak/>
        <w:t>ANNEX 4</w:t>
      </w:r>
      <w:bookmarkEnd w:id="111"/>
    </w:p>
    <w:p w14:paraId="7CFCDC1F" w14:textId="77777777" w:rsidR="005A195C" w:rsidRPr="009E049B" w:rsidRDefault="005A195C" w:rsidP="00EF08F5">
      <w:pPr>
        <w:pStyle w:val="TCH2Annex"/>
        <w:keepNext w:val="0"/>
        <w:keepLines w:val="0"/>
        <w:widowControl w:val="0"/>
      </w:pPr>
      <w:bookmarkStart w:id="112" w:name="_Toc522179296"/>
      <w:r>
        <w:t>Instruction to Proceed</w:t>
      </w:r>
      <w:bookmarkEnd w:id="112"/>
    </w:p>
    <w:bookmarkEnd w:id="108"/>
    <w:p w14:paraId="40EE5DD1" w14:textId="77777777" w:rsidR="00F85DC7" w:rsidRPr="00F85DC7" w:rsidRDefault="00F85DC7" w:rsidP="00F85DC7">
      <w:pPr>
        <w:spacing w:before="0" w:after="0"/>
        <w:rPr>
          <w:rFonts w:cs="Arial"/>
          <w:sz w:val="24"/>
          <w:szCs w:val="24"/>
          <w:lang w:eastAsia="en-GB"/>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5787"/>
      </w:tblGrid>
      <w:tr w:rsidR="00F85DC7" w:rsidRPr="004B4BFC" w14:paraId="3B677A90" w14:textId="77777777" w:rsidTr="00A048F6">
        <w:tc>
          <w:tcPr>
            <w:tcW w:w="2718" w:type="dxa"/>
            <w:shd w:val="clear" w:color="auto" w:fill="auto"/>
          </w:tcPr>
          <w:p w14:paraId="1391F4B1"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Supplier</w:t>
            </w:r>
          </w:p>
        </w:tc>
        <w:tc>
          <w:tcPr>
            <w:tcW w:w="5787" w:type="dxa"/>
            <w:shd w:val="clear" w:color="auto" w:fill="auto"/>
          </w:tcPr>
          <w:p w14:paraId="3BFB8FAB" w14:textId="2FF40FAE" w:rsidR="00F85DC7" w:rsidRPr="004B4BFC" w:rsidRDefault="00F85DC7" w:rsidP="00F85DC7">
            <w:pPr>
              <w:spacing w:before="0" w:after="0"/>
              <w:rPr>
                <w:szCs w:val="22"/>
                <w:lang w:eastAsia="en-GB"/>
              </w:rPr>
            </w:pPr>
            <w:r w:rsidRPr="004B4BFC">
              <w:rPr>
                <w:b/>
                <w:szCs w:val="22"/>
                <w:lang w:eastAsia="en-GB"/>
              </w:rPr>
              <w:t>NAME</w:t>
            </w:r>
          </w:p>
          <w:p w14:paraId="4548251C" w14:textId="10BEA9BD" w:rsidR="00F85DC7" w:rsidRPr="004B4BFC" w:rsidRDefault="00F85DC7" w:rsidP="00F85DC7">
            <w:pPr>
              <w:spacing w:before="0" w:after="0"/>
              <w:rPr>
                <w:rFonts w:cs="Arial"/>
                <w:szCs w:val="22"/>
                <w:lang w:eastAsia="en-GB"/>
              </w:rPr>
            </w:pPr>
          </w:p>
          <w:p w14:paraId="4B05DFCC" w14:textId="16E84FA5" w:rsidR="00F85DC7" w:rsidRPr="004B4BFC" w:rsidRDefault="00F85DC7" w:rsidP="00F85DC7">
            <w:pPr>
              <w:spacing w:before="0" w:after="0"/>
              <w:rPr>
                <w:rFonts w:cs="Arial"/>
                <w:b/>
                <w:szCs w:val="22"/>
                <w:highlight w:val="yellow"/>
                <w:lang w:eastAsia="en-GB"/>
              </w:rPr>
            </w:pPr>
            <w:r w:rsidRPr="004B4BFC">
              <w:rPr>
                <w:rFonts w:cs="Arial"/>
                <w:szCs w:val="22"/>
                <w:lang w:eastAsia="en-GB"/>
              </w:rPr>
              <w:t xml:space="preserve"> </w:t>
            </w:r>
          </w:p>
        </w:tc>
      </w:tr>
      <w:tr w:rsidR="00F85DC7" w:rsidRPr="004B4BFC" w14:paraId="235DCDC7" w14:textId="77777777" w:rsidTr="00A048F6">
        <w:tc>
          <w:tcPr>
            <w:tcW w:w="2718" w:type="dxa"/>
            <w:shd w:val="clear" w:color="auto" w:fill="auto"/>
          </w:tcPr>
          <w:p w14:paraId="0BD5BDE8" w14:textId="77777777" w:rsidR="00F85DC7" w:rsidRPr="004B4BFC" w:rsidRDefault="00F85DC7" w:rsidP="00F85DC7">
            <w:pPr>
              <w:spacing w:before="60" w:after="60" w:line="276" w:lineRule="auto"/>
              <w:rPr>
                <w:rFonts w:cs="Arial"/>
                <w:szCs w:val="22"/>
                <w:lang w:eastAsia="en-GB"/>
              </w:rPr>
            </w:pPr>
            <w:r w:rsidRPr="004B4BFC">
              <w:rPr>
                <w:rFonts w:cs="Arial"/>
                <w:szCs w:val="22"/>
                <w:lang w:eastAsia="en-GB"/>
              </w:rPr>
              <w:t>Call-off Order number</w:t>
            </w:r>
          </w:p>
        </w:tc>
        <w:tc>
          <w:tcPr>
            <w:tcW w:w="5787" w:type="dxa"/>
            <w:shd w:val="clear" w:color="auto" w:fill="auto"/>
          </w:tcPr>
          <w:p w14:paraId="21E32DB9" w14:textId="2827858B" w:rsidR="00F85DC7" w:rsidRPr="004B4BFC" w:rsidRDefault="00F85DC7" w:rsidP="00F85DC7">
            <w:pPr>
              <w:spacing w:before="60" w:after="60" w:line="276" w:lineRule="auto"/>
              <w:rPr>
                <w:rFonts w:cs="Arial"/>
                <w:bCs/>
                <w:szCs w:val="22"/>
                <w:lang w:eastAsia="en-GB"/>
              </w:rPr>
            </w:pPr>
          </w:p>
        </w:tc>
      </w:tr>
      <w:tr w:rsidR="00F85DC7" w:rsidRPr="004B4BFC" w14:paraId="50E1A5EB" w14:textId="77777777" w:rsidTr="00A048F6">
        <w:tc>
          <w:tcPr>
            <w:tcW w:w="2718" w:type="dxa"/>
            <w:shd w:val="clear" w:color="auto" w:fill="auto"/>
          </w:tcPr>
          <w:p w14:paraId="60AC0E47" w14:textId="77777777" w:rsidR="00F85DC7" w:rsidRPr="004B4BFC" w:rsidRDefault="00F85DC7" w:rsidP="00F85DC7">
            <w:pPr>
              <w:spacing w:before="60" w:after="60" w:line="276" w:lineRule="auto"/>
              <w:rPr>
                <w:rFonts w:cs="Arial"/>
                <w:szCs w:val="22"/>
                <w:lang w:eastAsia="en-GB"/>
              </w:rPr>
            </w:pPr>
            <w:r w:rsidRPr="004B4BFC">
              <w:rPr>
                <w:rFonts w:cs="Arial"/>
                <w:szCs w:val="22"/>
                <w:lang w:eastAsia="en-GB"/>
              </w:rPr>
              <w:t>Work Package number</w:t>
            </w:r>
          </w:p>
        </w:tc>
        <w:tc>
          <w:tcPr>
            <w:tcW w:w="5787" w:type="dxa"/>
            <w:shd w:val="clear" w:color="auto" w:fill="auto"/>
          </w:tcPr>
          <w:p w14:paraId="43ACA278" w14:textId="0F3AF48C" w:rsidR="00F85DC7" w:rsidRPr="004B4BFC" w:rsidRDefault="00F85DC7" w:rsidP="00F85DC7">
            <w:pPr>
              <w:spacing w:before="60" w:after="60" w:line="276" w:lineRule="auto"/>
              <w:rPr>
                <w:rFonts w:cs="Arial"/>
                <w:bCs/>
                <w:szCs w:val="22"/>
                <w:lang w:eastAsia="en-GB"/>
              </w:rPr>
            </w:pPr>
          </w:p>
        </w:tc>
      </w:tr>
      <w:tr w:rsidR="00F85DC7" w:rsidRPr="004B4BFC" w14:paraId="6545972A" w14:textId="77777777" w:rsidTr="00A048F6">
        <w:tc>
          <w:tcPr>
            <w:tcW w:w="2718" w:type="dxa"/>
            <w:shd w:val="clear" w:color="auto" w:fill="auto"/>
          </w:tcPr>
          <w:p w14:paraId="7BA6F76B" w14:textId="77777777" w:rsidR="00F85DC7" w:rsidRPr="004B4BFC" w:rsidRDefault="00F85DC7" w:rsidP="00F85DC7">
            <w:pPr>
              <w:spacing w:before="60" w:after="60" w:line="276" w:lineRule="auto"/>
              <w:rPr>
                <w:rFonts w:cs="Arial"/>
                <w:szCs w:val="22"/>
                <w:lang w:eastAsia="en-GB"/>
              </w:rPr>
            </w:pPr>
            <w:r w:rsidRPr="004B4BFC">
              <w:rPr>
                <w:rFonts w:cs="Arial"/>
                <w:szCs w:val="22"/>
                <w:lang w:eastAsia="en-GB"/>
              </w:rPr>
              <w:t>Work Package name</w:t>
            </w:r>
          </w:p>
        </w:tc>
        <w:tc>
          <w:tcPr>
            <w:tcW w:w="5787" w:type="dxa"/>
            <w:shd w:val="clear" w:color="auto" w:fill="auto"/>
          </w:tcPr>
          <w:p w14:paraId="4F6EB5E9" w14:textId="63C46A89" w:rsidR="00F85DC7" w:rsidRPr="004B4BFC" w:rsidRDefault="00F85DC7" w:rsidP="00F85DC7">
            <w:pPr>
              <w:tabs>
                <w:tab w:val="left" w:pos="0"/>
              </w:tabs>
              <w:spacing w:before="60" w:after="60" w:line="276" w:lineRule="auto"/>
              <w:rPr>
                <w:bCs/>
                <w:szCs w:val="22"/>
                <w:lang w:eastAsia="en-GB"/>
              </w:rPr>
            </w:pPr>
          </w:p>
        </w:tc>
      </w:tr>
      <w:tr w:rsidR="00F85DC7" w:rsidRPr="004B4BFC" w14:paraId="005FA6E1" w14:textId="77777777" w:rsidTr="00A048F6">
        <w:tc>
          <w:tcPr>
            <w:tcW w:w="2718" w:type="dxa"/>
            <w:shd w:val="clear" w:color="auto" w:fill="auto"/>
          </w:tcPr>
          <w:p w14:paraId="39C51933"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Date Instruction to Proceed issued by NICE</w:t>
            </w:r>
          </w:p>
        </w:tc>
        <w:tc>
          <w:tcPr>
            <w:tcW w:w="5787" w:type="dxa"/>
            <w:shd w:val="clear" w:color="auto" w:fill="auto"/>
          </w:tcPr>
          <w:p w14:paraId="5964856E" w14:textId="5AF55487" w:rsidR="00F85DC7" w:rsidRPr="004B4BFC" w:rsidRDefault="00F85DC7" w:rsidP="00F85DC7">
            <w:pPr>
              <w:spacing w:before="0" w:after="0" w:line="276" w:lineRule="auto"/>
              <w:rPr>
                <w:rFonts w:cs="Arial"/>
                <w:szCs w:val="22"/>
                <w:lang w:eastAsia="en-GB"/>
              </w:rPr>
            </w:pPr>
          </w:p>
        </w:tc>
      </w:tr>
      <w:tr w:rsidR="00F85DC7" w:rsidRPr="004B4BFC" w14:paraId="2C9F0432" w14:textId="77777777" w:rsidTr="00A048F6">
        <w:tc>
          <w:tcPr>
            <w:tcW w:w="2718" w:type="dxa"/>
            <w:shd w:val="clear" w:color="auto" w:fill="auto"/>
          </w:tcPr>
          <w:p w14:paraId="7091B803"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Work Package start date. The EAC is required to start work on the date shown</w:t>
            </w:r>
          </w:p>
        </w:tc>
        <w:tc>
          <w:tcPr>
            <w:tcW w:w="5787" w:type="dxa"/>
            <w:shd w:val="clear" w:color="auto" w:fill="auto"/>
          </w:tcPr>
          <w:p w14:paraId="214D46BA" w14:textId="151E6428" w:rsidR="00F85DC7" w:rsidRPr="004B4BFC" w:rsidRDefault="00F85DC7" w:rsidP="00F85DC7">
            <w:pPr>
              <w:spacing w:before="0" w:after="0" w:line="276" w:lineRule="auto"/>
              <w:rPr>
                <w:rFonts w:cs="Arial"/>
                <w:szCs w:val="22"/>
                <w:lang w:eastAsia="en-GB"/>
              </w:rPr>
            </w:pPr>
          </w:p>
        </w:tc>
      </w:tr>
      <w:tr w:rsidR="00F85DC7" w:rsidRPr="004B4BFC" w14:paraId="028A2114" w14:textId="77777777" w:rsidTr="00A048F6">
        <w:tc>
          <w:tcPr>
            <w:tcW w:w="2718" w:type="dxa"/>
            <w:shd w:val="clear" w:color="auto" w:fill="auto"/>
          </w:tcPr>
          <w:p w14:paraId="6B70B599" w14:textId="3FAFBB3E" w:rsidR="00F85DC7" w:rsidRPr="004B4BFC" w:rsidRDefault="00F85DC7" w:rsidP="00F85DC7">
            <w:pPr>
              <w:spacing w:before="0" w:after="0" w:line="276" w:lineRule="auto"/>
              <w:rPr>
                <w:rFonts w:cs="Arial"/>
                <w:szCs w:val="22"/>
                <w:lang w:eastAsia="en-GB"/>
              </w:rPr>
            </w:pPr>
            <w:r w:rsidRPr="004B4BFC">
              <w:rPr>
                <w:rFonts w:cs="Arial"/>
                <w:szCs w:val="22"/>
                <w:lang w:eastAsia="en-GB"/>
              </w:rPr>
              <w:t>Completion date for the Work Package</w:t>
            </w:r>
          </w:p>
          <w:p w14:paraId="6582C96C" w14:textId="57D78DB1" w:rsidR="00F85DC7" w:rsidRPr="004B4BFC" w:rsidRDefault="00F85DC7" w:rsidP="00F85DC7">
            <w:pPr>
              <w:spacing w:before="0" w:after="0" w:line="276" w:lineRule="auto"/>
              <w:rPr>
                <w:rFonts w:cs="Arial"/>
                <w:b/>
                <w:szCs w:val="22"/>
                <w:lang w:eastAsia="en-GB"/>
              </w:rPr>
            </w:pPr>
          </w:p>
        </w:tc>
        <w:tc>
          <w:tcPr>
            <w:tcW w:w="5787" w:type="dxa"/>
            <w:shd w:val="clear" w:color="auto" w:fill="auto"/>
          </w:tcPr>
          <w:p w14:paraId="657632DC" w14:textId="49F50542" w:rsidR="00F85DC7" w:rsidRPr="004B4BFC" w:rsidRDefault="00F85DC7" w:rsidP="00F85DC7">
            <w:pPr>
              <w:spacing w:before="0" w:after="0" w:line="276" w:lineRule="auto"/>
              <w:rPr>
                <w:rFonts w:cs="Arial"/>
                <w:szCs w:val="22"/>
                <w:lang w:eastAsia="en-GB"/>
              </w:rPr>
            </w:pPr>
          </w:p>
        </w:tc>
      </w:tr>
      <w:tr w:rsidR="00F85DC7" w:rsidRPr="004B4BFC" w14:paraId="417B5FF1" w14:textId="77777777" w:rsidTr="00A048F6">
        <w:tc>
          <w:tcPr>
            <w:tcW w:w="2718" w:type="dxa"/>
            <w:shd w:val="clear" w:color="auto" w:fill="auto"/>
          </w:tcPr>
          <w:p w14:paraId="0823B91C"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Funding end date.</w:t>
            </w:r>
          </w:p>
          <w:p w14:paraId="5D812D88"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The date up to which the project is funded to by the costs in this Instruction to Proceed</w:t>
            </w:r>
          </w:p>
        </w:tc>
        <w:tc>
          <w:tcPr>
            <w:tcW w:w="5787" w:type="dxa"/>
            <w:shd w:val="clear" w:color="auto" w:fill="auto"/>
          </w:tcPr>
          <w:p w14:paraId="3FBC9A61" w14:textId="03639B8B" w:rsidR="00F85DC7" w:rsidRPr="004B4BFC" w:rsidRDefault="00F85DC7" w:rsidP="00F85DC7">
            <w:pPr>
              <w:spacing w:before="0" w:after="0" w:line="276" w:lineRule="auto"/>
              <w:rPr>
                <w:rFonts w:cs="Arial"/>
                <w:szCs w:val="22"/>
                <w:highlight w:val="yellow"/>
                <w:lang w:eastAsia="en-GB"/>
              </w:rPr>
            </w:pPr>
          </w:p>
        </w:tc>
      </w:tr>
      <w:tr w:rsidR="00F85DC7" w:rsidRPr="004B4BFC" w14:paraId="20236D99" w14:textId="77777777" w:rsidTr="00A048F6">
        <w:tc>
          <w:tcPr>
            <w:tcW w:w="2718" w:type="dxa"/>
            <w:shd w:val="clear" w:color="auto" w:fill="auto"/>
          </w:tcPr>
          <w:p w14:paraId="351C7F30"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Project Lead contact details and information specific to this work package only</w:t>
            </w:r>
          </w:p>
        </w:tc>
        <w:tc>
          <w:tcPr>
            <w:tcW w:w="5787" w:type="dxa"/>
            <w:shd w:val="clear" w:color="auto" w:fill="auto"/>
          </w:tcPr>
          <w:p w14:paraId="78884DF3" w14:textId="53AF0A12" w:rsidR="00F85DC7" w:rsidRPr="004B4BFC" w:rsidRDefault="00F85DC7" w:rsidP="004B4BFC">
            <w:pPr>
              <w:spacing w:before="0" w:after="0" w:line="276" w:lineRule="auto"/>
              <w:rPr>
                <w:rFonts w:cs="Arial"/>
                <w:szCs w:val="22"/>
                <w:lang w:eastAsia="en-GB"/>
              </w:rPr>
            </w:pPr>
            <w:r w:rsidRPr="004B4BFC">
              <w:rPr>
                <w:rFonts w:cs="Arial"/>
                <w:szCs w:val="22"/>
                <w:lang w:eastAsia="en-GB"/>
              </w:rPr>
              <w:t xml:space="preserve">Please liaise with [project lead and email] regarding project management or if you require any additional information. Please send the name and contact details of your allocated lead for this work package to the person issuing this instruction and copied to the NICE Project Lead and </w:t>
            </w:r>
            <w:r w:rsidR="004B4BFC" w:rsidRPr="004B4BFC">
              <w:rPr>
                <w:rFonts w:cs="Arial"/>
                <w:szCs w:val="22"/>
                <w:lang w:eastAsia="en-GB"/>
              </w:rPr>
              <w:t>[Name]</w:t>
            </w:r>
          </w:p>
        </w:tc>
      </w:tr>
      <w:tr w:rsidR="00F85DC7" w:rsidRPr="004B4BFC" w14:paraId="6C378BB2" w14:textId="77777777" w:rsidTr="00A048F6">
        <w:tc>
          <w:tcPr>
            <w:tcW w:w="2718" w:type="dxa"/>
            <w:shd w:val="clear" w:color="auto" w:fill="auto"/>
          </w:tcPr>
          <w:p w14:paraId="0A305CFA"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Commissioner</w:t>
            </w:r>
          </w:p>
        </w:tc>
        <w:tc>
          <w:tcPr>
            <w:tcW w:w="5787" w:type="dxa"/>
            <w:shd w:val="clear" w:color="auto" w:fill="auto"/>
          </w:tcPr>
          <w:p w14:paraId="7C6BA6DA"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National Institute for Health and Care Excellence</w:t>
            </w:r>
          </w:p>
          <w:p w14:paraId="48ECF6B3"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Level 1A</w:t>
            </w:r>
          </w:p>
          <w:p w14:paraId="45C11475"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City Tower</w:t>
            </w:r>
          </w:p>
          <w:p w14:paraId="1B3AA7C5"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Piccadilly Plaza</w:t>
            </w:r>
          </w:p>
          <w:p w14:paraId="3442ED2F"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 xml:space="preserve">Manchester M1 4BT </w:t>
            </w:r>
          </w:p>
          <w:p w14:paraId="0691FBE5"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Telephone: 0300 323 0140</w:t>
            </w:r>
          </w:p>
          <w:p w14:paraId="29792F2C"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Fax: 0300 323 0149</w:t>
            </w:r>
          </w:p>
          <w:p w14:paraId="2913808E" w14:textId="2C86205E" w:rsidR="00F85DC7" w:rsidRPr="004B4BFC" w:rsidRDefault="00F85DC7" w:rsidP="00F85DC7">
            <w:pPr>
              <w:spacing w:before="0" w:after="0" w:line="276" w:lineRule="auto"/>
              <w:rPr>
                <w:rFonts w:cs="Arial"/>
                <w:szCs w:val="22"/>
                <w:highlight w:val="yellow"/>
                <w:lang w:eastAsia="en-GB"/>
              </w:rPr>
            </w:pPr>
          </w:p>
        </w:tc>
      </w:tr>
      <w:tr w:rsidR="00F85DC7" w:rsidRPr="004B4BFC" w14:paraId="55C4AFED" w14:textId="77777777" w:rsidTr="00A048F6">
        <w:tc>
          <w:tcPr>
            <w:tcW w:w="2718" w:type="dxa"/>
            <w:shd w:val="clear" w:color="auto" w:fill="auto"/>
          </w:tcPr>
          <w:p w14:paraId="29F709C7"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Instruction to Proceed issued by</w:t>
            </w:r>
          </w:p>
        </w:tc>
        <w:tc>
          <w:tcPr>
            <w:tcW w:w="5787" w:type="dxa"/>
            <w:shd w:val="clear" w:color="auto" w:fill="auto"/>
          </w:tcPr>
          <w:p w14:paraId="053ED02B" w14:textId="7D22387D" w:rsidR="00F85DC7" w:rsidRPr="004B4BFC" w:rsidRDefault="004B4BFC" w:rsidP="00F85DC7">
            <w:pPr>
              <w:spacing w:before="0" w:after="0" w:line="276" w:lineRule="auto"/>
              <w:rPr>
                <w:rFonts w:cs="Arial"/>
                <w:szCs w:val="22"/>
                <w:lang w:eastAsia="en-GB"/>
              </w:rPr>
            </w:pPr>
            <w:r w:rsidRPr="004B4BFC">
              <w:rPr>
                <w:rFonts w:cs="Arial"/>
                <w:szCs w:val="22"/>
                <w:lang w:eastAsia="en-GB"/>
              </w:rPr>
              <w:t>[Name]</w:t>
            </w:r>
          </w:p>
        </w:tc>
      </w:tr>
      <w:tr w:rsidR="00F85DC7" w:rsidRPr="004B4BFC" w14:paraId="25E3F09B" w14:textId="77777777" w:rsidTr="00A048F6">
        <w:tc>
          <w:tcPr>
            <w:tcW w:w="2718" w:type="dxa"/>
            <w:shd w:val="clear" w:color="auto" w:fill="auto"/>
          </w:tcPr>
          <w:p w14:paraId="759DFAAD"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NICE Authorised Officer</w:t>
            </w:r>
          </w:p>
        </w:tc>
        <w:tc>
          <w:tcPr>
            <w:tcW w:w="5787" w:type="dxa"/>
            <w:shd w:val="clear" w:color="auto" w:fill="auto"/>
          </w:tcPr>
          <w:p w14:paraId="090F2AA7" w14:textId="24DE1F74" w:rsidR="00F85DC7" w:rsidRPr="004B4BFC" w:rsidRDefault="004B4BFC" w:rsidP="00F85DC7">
            <w:pPr>
              <w:spacing w:before="0" w:after="0" w:line="276" w:lineRule="auto"/>
              <w:rPr>
                <w:rFonts w:cs="Arial"/>
                <w:szCs w:val="22"/>
                <w:highlight w:val="yellow"/>
                <w:lang w:eastAsia="en-GB"/>
              </w:rPr>
            </w:pPr>
            <w:r w:rsidRPr="004B4BFC">
              <w:rPr>
                <w:rFonts w:cs="Arial"/>
                <w:szCs w:val="22"/>
                <w:lang w:eastAsia="en-GB"/>
              </w:rPr>
              <w:t>[Name]</w:t>
            </w:r>
          </w:p>
        </w:tc>
      </w:tr>
    </w:tbl>
    <w:p w14:paraId="34923D08" w14:textId="77777777" w:rsidR="00F85DC7" w:rsidRPr="004B4BFC" w:rsidRDefault="00F85DC7" w:rsidP="00F85DC7">
      <w:pPr>
        <w:spacing w:before="0" w:after="0"/>
        <w:rPr>
          <w:rFonts w:cs="Arial"/>
          <w:szCs w:val="22"/>
          <w:lang w:eastAsia="en-GB"/>
        </w:rPr>
      </w:pPr>
      <w:bookmarkStart w:id="113" w:name="_Toc434484778"/>
    </w:p>
    <w:p w14:paraId="693C23C3" w14:textId="77777777" w:rsidR="00F85DC7" w:rsidRPr="004B4BFC" w:rsidRDefault="00F85DC7" w:rsidP="00F85DC7">
      <w:pPr>
        <w:spacing w:before="0" w:after="0"/>
        <w:rPr>
          <w:rFonts w:cs="Arial"/>
          <w:szCs w:val="22"/>
          <w:lang w:eastAsia="en-GB"/>
        </w:rPr>
      </w:pPr>
    </w:p>
    <w:p w14:paraId="4334D119" w14:textId="77777777" w:rsidR="00F85DC7" w:rsidRPr="004B4BFC" w:rsidRDefault="00F85DC7" w:rsidP="00F85DC7">
      <w:pPr>
        <w:keepNext/>
        <w:spacing w:before="240" w:after="0"/>
        <w:outlineLvl w:val="0"/>
        <w:rPr>
          <w:b/>
          <w:bCs/>
          <w:kern w:val="32"/>
          <w:szCs w:val="22"/>
          <w:lang w:eastAsia="en-GB"/>
        </w:rPr>
      </w:pPr>
      <w:bookmarkStart w:id="114" w:name="_Toc524701366"/>
      <w:r w:rsidRPr="004B4BFC">
        <w:rPr>
          <w:b/>
          <w:bCs/>
          <w:kern w:val="32"/>
          <w:szCs w:val="22"/>
          <w:lang w:eastAsia="en-GB"/>
        </w:rPr>
        <w:lastRenderedPageBreak/>
        <w:t>Work Package category and associated modules and costs</w:t>
      </w:r>
      <w:bookmarkEnd w:id="114"/>
    </w:p>
    <w:p w14:paraId="5C467D14" w14:textId="355D0168" w:rsidR="00F85DC7" w:rsidRPr="004B4BFC" w:rsidRDefault="00F85DC7" w:rsidP="00F85DC7">
      <w:pPr>
        <w:pStyle w:val="ListParagraph"/>
        <w:numPr>
          <w:ilvl w:val="0"/>
          <w:numId w:val="45"/>
        </w:numPr>
        <w:spacing w:before="240" w:after="240" w:line="276" w:lineRule="auto"/>
        <w:rPr>
          <w:szCs w:val="22"/>
          <w:lang w:eastAsia="en-GB"/>
        </w:rPr>
      </w:pPr>
      <w:r w:rsidRPr="004B4BFC">
        <w:rPr>
          <w:szCs w:val="22"/>
          <w:lang w:eastAsia="en-GB"/>
        </w:rPr>
        <w:t xml:space="preserve">Work Package costs are </w:t>
      </w:r>
      <w:proofErr w:type="gramStart"/>
      <w:r w:rsidRPr="004B4BFC">
        <w:rPr>
          <w:szCs w:val="22"/>
          <w:lang w:eastAsia="en-GB"/>
        </w:rPr>
        <w:t>fixed</w:t>
      </w:r>
      <w:proofErr w:type="gramEnd"/>
      <w:r w:rsidRPr="004B4BFC">
        <w:rPr>
          <w:szCs w:val="22"/>
          <w:lang w:eastAsia="en-GB"/>
        </w:rPr>
        <w:t xml:space="preserve"> and no further costs shall be paid for by the Authority without prior written consent of the Authority.</w:t>
      </w:r>
    </w:p>
    <w:p w14:paraId="17394FAB" w14:textId="77777777" w:rsidR="00F85DC7" w:rsidRPr="004B4BFC" w:rsidRDefault="00F85DC7" w:rsidP="00F85DC7">
      <w:pPr>
        <w:pStyle w:val="ListParagraph"/>
        <w:numPr>
          <w:ilvl w:val="0"/>
          <w:numId w:val="45"/>
        </w:numPr>
        <w:spacing w:before="240" w:after="240" w:line="276" w:lineRule="auto"/>
        <w:rPr>
          <w:szCs w:val="22"/>
          <w:lang w:eastAsia="en-GB"/>
        </w:rPr>
      </w:pPr>
      <w:r w:rsidRPr="004B4BFC">
        <w:rPr>
          <w:szCs w:val="22"/>
          <w:lang w:eastAsia="en-GB"/>
        </w:rPr>
        <w:t>Work Package costs shall comply with costs as agreed in Schedule 2 of the Framework Agreement.</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2"/>
        <w:gridCol w:w="4255"/>
        <w:gridCol w:w="1588"/>
        <w:gridCol w:w="1842"/>
      </w:tblGrid>
      <w:tr w:rsidR="00F85DC7" w:rsidRPr="004B4BFC" w14:paraId="63914A11" w14:textId="77777777" w:rsidTr="00A048F6">
        <w:tc>
          <w:tcPr>
            <w:tcW w:w="1382" w:type="dxa"/>
          </w:tcPr>
          <w:p w14:paraId="0CB22013" w14:textId="77777777" w:rsidR="00F85DC7" w:rsidRPr="004B4BFC" w:rsidRDefault="00F85DC7" w:rsidP="00F85DC7">
            <w:pPr>
              <w:widowControl w:val="0"/>
              <w:spacing w:before="60" w:after="60"/>
              <w:rPr>
                <w:rFonts w:cs="Arial"/>
                <w:szCs w:val="22"/>
                <w:lang w:eastAsia="en-GB"/>
              </w:rPr>
            </w:pPr>
            <w:r w:rsidRPr="004B4BFC">
              <w:rPr>
                <w:rFonts w:cs="Arial"/>
                <w:szCs w:val="22"/>
                <w:lang w:eastAsia="en-GB"/>
              </w:rPr>
              <w:t>Work Package category</w:t>
            </w:r>
          </w:p>
        </w:tc>
        <w:tc>
          <w:tcPr>
            <w:tcW w:w="4255" w:type="dxa"/>
          </w:tcPr>
          <w:p w14:paraId="28854149" w14:textId="77777777" w:rsidR="00F85DC7" w:rsidRPr="004B4BFC" w:rsidRDefault="00F85DC7" w:rsidP="00F85DC7">
            <w:pPr>
              <w:widowControl w:val="0"/>
              <w:spacing w:before="60" w:after="60"/>
              <w:rPr>
                <w:rFonts w:cs="Arial"/>
                <w:szCs w:val="22"/>
                <w:lang w:eastAsia="en-GB"/>
              </w:rPr>
            </w:pPr>
            <w:r w:rsidRPr="004B4BFC">
              <w:rPr>
                <w:rFonts w:cs="Arial"/>
                <w:szCs w:val="22"/>
                <w:lang w:eastAsia="en-GB"/>
              </w:rPr>
              <w:t>Work Package description</w:t>
            </w:r>
          </w:p>
        </w:tc>
        <w:tc>
          <w:tcPr>
            <w:tcW w:w="1588" w:type="dxa"/>
          </w:tcPr>
          <w:p w14:paraId="1B2652D5" w14:textId="77777777" w:rsidR="00F85DC7" w:rsidRPr="004B4BFC" w:rsidRDefault="00F85DC7" w:rsidP="00F85DC7">
            <w:pPr>
              <w:widowControl w:val="0"/>
              <w:spacing w:before="60" w:after="60"/>
              <w:rPr>
                <w:rFonts w:cs="Arial"/>
                <w:szCs w:val="22"/>
                <w:lang w:eastAsia="en-GB"/>
              </w:rPr>
            </w:pPr>
            <w:r w:rsidRPr="004B4BFC">
              <w:rPr>
                <w:rFonts w:cs="Arial"/>
                <w:szCs w:val="22"/>
                <w:lang w:eastAsia="en-GB"/>
              </w:rPr>
              <w:t>Unit Cost (excl. VAT)</w:t>
            </w:r>
          </w:p>
        </w:tc>
        <w:tc>
          <w:tcPr>
            <w:tcW w:w="1842" w:type="dxa"/>
          </w:tcPr>
          <w:p w14:paraId="28446988" w14:textId="77777777" w:rsidR="00F85DC7" w:rsidRPr="004B4BFC" w:rsidRDefault="00F85DC7" w:rsidP="00F85DC7">
            <w:pPr>
              <w:widowControl w:val="0"/>
              <w:spacing w:before="60" w:after="60"/>
              <w:rPr>
                <w:rFonts w:cs="Arial"/>
                <w:szCs w:val="22"/>
                <w:lang w:eastAsia="en-GB"/>
              </w:rPr>
            </w:pPr>
            <w:r w:rsidRPr="004B4BFC">
              <w:rPr>
                <w:rFonts w:cs="Arial"/>
                <w:szCs w:val="22"/>
                <w:lang w:eastAsia="en-GB"/>
              </w:rPr>
              <w:t>Total Work Package costs (excl. VAT)</w:t>
            </w:r>
          </w:p>
        </w:tc>
      </w:tr>
      <w:tr w:rsidR="00F85DC7" w:rsidRPr="004B4BFC" w14:paraId="0134F707" w14:textId="77777777" w:rsidTr="0054614B">
        <w:tc>
          <w:tcPr>
            <w:tcW w:w="1382" w:type="dxa"/>
          </w:tcPr>
          <w:p w14:paraId="57D348D6" w14:textId="77777777" w:rsidR="00F85DC7" w:rsidRPr="004B4BFC" w:rsidRDefault="00F85DC7" w:rsidP="00F85DC7">
            <w:pPr>
              <w:widowControl w:val="0"/>
              <w:spacing w:before="240" w:after="0"/>
              <w:rPr>
                <w:rFonts w:cs="Arial"/>
                <w:szCs w:val="22"/>
                <w:lang w:eastAsia="en-GB"/>
              </w:rPr>
            </w:pPr>
          </w:p>
        </w:tc>
        <w:tc>
          <w:tcPr>
            <w:tcW w:w="4255" w:type="dxa"/>
          </w:tcPr>
          <w:p w14:paraId="5F9E31B3" w14:textId="77777777" w:rsidR="00F85DC7" w:rsidRPr="004B4BFC" w:rsidRDefault="00F85DC7" w:rsidP="00F85DC7">
            <w:pPr>
              <w:widowControl w:val="0"/>
              <w:spacing w:before="240" w:after="0"/>
              <w:rPr>
                <w:rFonts w:cs="Arial"/>
                <w:szCs w:val="22"/>
                <w:lang w:eastAsia="en-GB"/>
              </w:rPr>
            </w:pPr>
            <w:r w:rsidRPr="004B4BFC">
              <w:rPr>
                <w:rFonts w:cs="Arial"/>
                <w:szCs w:val="22"/>
                <w:lang w:eastAsia="en-GB"/>
              </w:rPr>
              <w:t>Work Package type</w:t>
            </w:r>
          </w:p>
        </w:tc>
        <w:tc>
          <w:tcPr>
            <w:tcW w:w="1588" w:type="dxa"/>
            <w:shd w:val="clear" w:color="auto" w:fill="C0C0C0"/>
          </w:tcPr>
          <w:p w14:paraId="52E598D0" w14:textId="77777777" w:rsidR="00F85DC7" w:rsidRPr="004B4BFC" w:rsidRDefault="00F85DC7" w:rsidP="0054614B">
            <w:pPr>
              <w:widowControl w:val="0"/>
              <w:spacing w:before="240" w:after="0"/>
              <w:jc w:val="center"/>
              <w:rPr>
                <w:rFonts w:cs="Arial"/>
                <w:szCs w:val="22"/>
                <w:lang w:eastAsia="en-GB"/>
              </w:rPr>
            </w:pPr>
          </w:p>
        </w:tc>
        <w:tc>
          <w:tcPr>
            <w:tcW w:w="1842" w:type="dxa"/>
          </w:tcPr>
          <w:p w14:paraId="4D2435E9" w14:textId="77777777" w:rsidR="00F85DC7" w:rsidRPr="004B4BFC" w:rsidRDefault="00F85DC7" w:rsidP="0054614B">
            <w:pPr>
              <w:widowControl w:val="0"/>
              <w:spacing w:before="240" w:after="0"/>
              <w:jc w:val="center"/>
              <w:rPr>
                <w:rFonts w:cs="Arial"/>
                <w:szCs w:val="22"/>
                <w:lang w:eastAsia="en-GB"/>
              </w:rPr>
            </w:pPr>
            <w:r w:rsidRPr="004B4BFC">
              <w:rPr>
                <w:rFonts w:cs="Arial"/>
                <w:szCs w:val="22"/>
                <w:lang w:eastAsia="en-GB"/>
              </w:rPr>
              <w:t>£</w:t>
            </w:r>
            <w:proofErr w:type="spellStart"/>
            <w:proofErr w:type="gramStart"/>
            <w:r w:rsidRPr="004B4BFC">
              <w:rPr>
                <w:rFonts w:cs="Arial"/>
                <w:szCs w:val="22"/>
                <w:lang w:eastAsia="en-GB"/>
              </w:rPr>
              <w:t>xx,xx</w:t>
            </w:r>
            <w:proofErr w:type="spellEnd"/>
            <w:proofErr w:type="gramEnd"/>
          </w:p>
        </w:tc>
      </w:tr>
      <w:tr w:rsidR="00F85DC7" w:rsidRPr="004B4BFC" w14:paraId="74BDF121" w14:textId="77777777" w:rsidTr="0054614B">
        <w:tc>
          <w:tcPr>
            <w:tcW w:w="1382" w:type="dxa"/>
          </w:tcPr>
          <w:p w14:paraId="67F570AD" w14:textId="77777777" w:rsidR="00F85DC7" w:rsidRPr="004B4BFC" w:rsidRDefault="00F85DC7" w:rsidP="00F85DC7">
            <w:pPr>
              <w:widowControl w:val="0"/>
              <w:spacing w:before="240" w:after="0"/>
              <w:rPr>
                <w:rFonts w:cs="Arial"/>
                <w:szCs w:val="22"/>
                <w:lang w:eastAsia="en-GB"/>
              </w:rPr>
            </w:pPr>
          </w:p>
        </w:tc>
        <w:tc>
          <w:tcPr>
            <w:tcW w:w="4255" w:type="dxa"/>
          </w:tcPr>
          <w:p w14:paraId="4DF09256" w14:textId="77777777" w:rsidR="00F85DC7" w:rsidRPr="004B4BFC" w:rsidRDefault="00F85DC7" w:rsidP="00F85DC7">
            <w:pPr>
              <w:widowControl w:val="0"/>
              <w:numPr>
                <w:ilvl w:val="0"/>
                <w:numId w:val="26"/>
              </w:numPr>
              <w:tabs>
                <w:tab w:val="left" w:pos="567"/>
              </w:tabs>
              <w:spacing w:before="0" w:after="0"/>
              <w:rPr>
                <w:rFonts w:cs="Arial"/>
                <w:szCs w:val="22"/>
                <w:lang w:eastAsia="en-GB"/>
              </w:rPr>
            </w:pPr>
            <w:r w:rsidRPr="004B4BFC">
              <w:rPr>
                <w:rFonts w:cs="Arial"/>
                <w:szCs w:val="22"/>
                <w:lang w:eastAsia="en-GB"/>
              </w:rPr>
              <w:t>Module name</w:t>
            </w:r>
          </w:p>
        </w:tc>
        <w:tc>
          <w:tcPr>
            <w:tcW w:w="1588" w:type="dxa"/>
          </w:tcPr>
          <w:p w14:paraId="212ACB5B" w14:textId="77777777" w:rsidR="00F85DC7" w:rsidRPr="004B4BFC" w:rsidRDefault="00F85DC7" w:rsidP="0054614B">
            <w:pPr>
              <w:widowControl w:val="0"/>
              <w:spacing w:before="240" w:after="0"/>
              <w:jc w:val="center"/>
              <w:rPr>
                <w:rFonts w:cs="Arial"/>
                <w:szCs w:val="22"/>
                <w:lang w:eastAsia="en-GB"/>
              </w:rPr>
            </w:pPr>
            <w:r w:rsidRPr="004B4BFC">
              <w:rPr>
                <w:rFonts w:cs="Arial"/>
                <w:szCs w:val="22"/>
                <w:lang w:eastAsia="en-GB"/>
              </w:rPr>
              <w:t>£</w:t>
            </w:r>
            <w:proofErr w:type="spellStart"/>
            <w:proofErr w:type="gramStart"/>
            <w:r w:rsidRPr="004B4BFC">
              <w:rPr>
                <w:rFonts w:cs="Arial"/>
                <w:szCs w:val="22"/>
                <w:lang w:eastAsia="en-GB"/>
              </w:rPr>
              <w:t>xx,xx</w:t>
            </w:r>
            <w:proofErr w:type="spellEnd"/>
            <w:proofErr w:type="gramEnd"/>
          </w:p>
        </w:tc>
        <w:tc>
          <w:tcPr>
            <w:tcW w:w="1842" w:type="dxa"/>
            <w:shd w:val="clear" w:color="auto" w:fill="C0C0C0"/>
          </w:tcPr>
          <w:p w14:paraId="01C81AEF" w14:textId="77777777" w:rsidR="00F85DC7" w:rsidRPr="004B4BFC" w:rsidRDefault="00F85DC7" w:rsidP="0054614B">
            <w:pPr>
              <w:widowControl w:val="0"/>
              <w:spacing w:before="240" w:after="0"/>
              <w:jc w:val="center"/>
              <w:rPr>
                <w:rFonts w:cs="Arial"/>
                <w:szCs w:val="22"/>
                <w:lang w:eastAsia="en-GB"/>
              </w:rPr>
            </w:pPr>
          </w:p>
        </w:tc>
      </w:tr>
      <w:tr w:rsidR="00F85DC7" w:rsidRPr="004B4BFC" w14:paraId="5863ABFE" w14:textId="77777777" w:rsidTr="0054614B">
        <w:tc>
          <w:tcPr>
            <w:tcW w:w="1382" w:type="dxa"/>
          </w:tcPr>
          <w:p w14:paraId="35D86292" w14:textId="77777777" w:rsidR="00F85DC7" w:rsidRPr="004B4BFC" w:rsidRDefault="00F85DC7" w:rsidP="00F85DC7">
            <w:pPr>
              <w:widowControl w:val="0"/>
              <w:spacing w:before="240" w:after="0"/>
              <w:rPr>
                <w:rFonts w:cs="Arial"/>
                <w:szCs w:val="22"/>
                <w:lang w:eastAsia="en-GB"/>
              </w:rPr>
            </w:pPr>
          </w:p>
        </w:tc>
        <w:tc>
          <w:tcPr>
            <w:tcW w:w="4255" w:type="dxa"/>
          </w:tcPr>
          <w:p w14:paraId="494A54E1" w14:textId="77777777" w:rsidR="00F85DC7" w:rsidRPr="004B4BFC" w:rsidRDefault="00F85DC7" w:rsidP="00F85DC7">
            <w:pPr>
              <w:widowControl w:val="0"/>
              <w:numPr>
                <w:ilvl w:val="0"/>
                <w:numId w:val="26"/>
              </w:numPr>
              <w:tabs>
                <w:tab w:val="left" w:pos="567"/>
              </w:tabs>
              <w:spacing w:before="0" w:after="0"/>
              <w:rPr>
                <w:rFonts w:cs="Arial"/>
                <w:szCs w:val="22"/>
                <w:lang w:eastAsia="en-GB"/>
              </w:rPr>
            </w:pPr>
            <w:r w:rsidRPr="004B4BFC">
              <w:rPr>
                <w:rFonts w:cs="Arial"/>
                <w:szCs w:val="22"/>
                <w:lang w:eastAsia="en-GB"/>
              </w:rPr>
              <w:t>Module name</w:t>
            </w:r>
          </w:p>
        </w:tc>
        <w:tc>
          <w:tcPr>
            <w:tcW w:w="1588" w:type="dxa"/>
          </w:tcPr>
          <w:p w14:paraId="43A70D69" w14:textId="77777777" w:rsidR="00F85DC7" w:rsidRPr="004B4BFC" w:rsidRDefault="00F85DC7" w:rsidP="0054614B">
            <w:pPr>
              <w:widowControl w:val="0"/>
              <w:spacing w:before="240" w:after="0"/>
              <w:jc w:val="center"/>
              <w:rPr>
                <w:rFonts w:cs="Arial"/>
                <w:szCs w:val="22"/>
                <w:lang w:eastAsia="en-GB"/>
              </w:rPr>
            </w:pPr>
            <w:r w:rsidRPr="004B4BFC">
              <w:rPr>
                <w:rFonts w:cs="Arial"/>
                <w:szCs w:val="22"/>
                <w:lang w:eastAsia="en-GB"/>
              </w:rPr>
              <w:t>£</w:t>
            </w:r>
            <w:proofErr w:type="spellStart"/>
            <w:proofErr w:type="gramStart"/>
            <w:r w:rsidRPr="004B4BFC">
              <w:rPr>
                <w:rFonts w:cs="Arial"/>
                <w:szCs w:val="22"/>
                <w:lang w:eastAsia="en-GB"/>
              </w:rPr>
              <w:t>xx,xx</w:t>
            </w:r>
            <w:proofErr w:type="spellEnd"/>
            <w:proofErr w:type="gramEnd"/>
          </w:p>
        </w:tc>
        <w:tc>
          <w:tcPr>
            <w:tcW w:w="1842" w:type="dxa"/>
            <w:shd w:val="clear" w:color="auto" w:fill="C0C0C0"/>
          </w:tcPr>
          <w:p w14:paraId="7ABA4E88" w14:textId="77777777" w:rsidR="00F85DC7" w:rsidRPr="004B4BFC" w:rsidRDefault="00F85DC7" w:rsidP="0054614B">
            <w:pPr>
              <w:widowControl w:val="0"/>
              <w:spacing w:before="240" w:after="0"/>
              <w:jc w:val="center"/>
              <w:rPr>
                <w:rFonts w:cs="Arial"/>
                <w:szCs w:val="22"/>
                <w:lang w:eastAsia="en-GB"/>
              </w:rPr>
            </w:pPr>
          </w:p>
        </w:tc>
      </w:tr>
      <w:tr w:rsidR="00F85DC7" w:rsidRPr="004B4BFC" w14:paraId="0213763B" w14:textId="77777777" w:rsidTr="0054614B">
        <w:tc>
          <w:tcPr>
            <w:tcW w:w="1382" w:type="dxa"/>
          </w:tcPr>
          <w:p w14:paraId="02CA2165" w14:textId="77777777" w:rsidR="00F85DC7" w:rsidRPr="004B4BFC" w:rsidRDefault="00F85DC7" w:rsidP="00F85DC7">
            <w:pPr>
              <w:widowControl w:val="0"/>
              <w:spacing w:before="240" w:after="0"/>
              <w:rPr>
                <w:rFonts w:cs="Arial"/>
                <w:szCs w:val="22"/>
                <w:lang w:eastAsia="en-GB"/>
              </w:rPr>
            </w:pPr>
          </w:p>
        </w:tc>
        <w:tc>
          <w:tcPr>
            <w:tcW w:w="4255" w:type="dxa"/>
          </w:tcPr>
          <w:p w14:paraId="1F6FC54F" w14:textId="77777777" w:rsidR="00F85DC7" w:rsidRPr="004B4BFC" w:rsidRDefault="00F85DC7" w:rsidP="00F85DC7">
            <w:pPr>
              <w:widowControl w:val="0"/>
              <w:numPr>
                <w:ilvl w:val="0"/>
                <w:numId w:val="26"/>
              </w:numPr>
              <w:tabs>
                <w:tab w:val="left" w:pos="567"/>
              </w:tabs>
              <w:spacing w:before="0" w:after="0"/>
              <w:rPr>
                <w:rFonts w:cs="Arial"/>
                <w:szCs w:val="22"/>
                <w:lang w:eastAsia="en-GB"/>
              </w:rPr>
            </w:pPr>
            <w:r w:rsidRPr="004B4BFC">
              <w:rPr>
                <w:rFonts w:cs="Arial"/>
                <w:szCs w:val="22"/>
                <w:lang w:eastAsia="en-GB"/>
              </w:rPr>
              <w:t>Module name</w:t>
            </w:r>
          </w:p>
        </w:tc>
        <w:tc>
          <w:tcPr>
            <w:tcW w:w="1588" w:type="dxa"/>
          </w:tcPr>
          <w:p w14:paraId="1DF12239" w14:textId="77777777" w:rsidR="00F85DC7" w:rsidRPr="004B4BFC" w:rsidRDefault="00F85DC7" w:rsidP="0054614B">
            <w:pPr>
              <w:widowControl w:val="0"/>
              <w:spacing w:before="240" w:after="0"/>
              <w:jc w:val="center"/>
              <w:rPr>
                <w:rFonts w:cs="Arial"/>
                <w:szCs w:val="22"/>
                <w:lang w:eastAsia="en-GB"/>
              </w:rPr>
            </w:pPr>
            <w:r w:rsidRPr="004B4BFC">
              <w:rPr>
                <w:rFonts w:cs="Arial"/>
                <w:szCs w:val="22"/>
                <w:lang w:eastAsia="en-GB"/>
              </w:rPr>
              <w:t>£</w:t>
            </w:r>
            <w:proofErr w:type="spellStart"/>
            <w:proofErr w:type="gramStart"/>
            <w:r w:rsidRPr="004B4BFC">
              <w:rPr>
                <w:rFonts w:cs="Arial"/>
                <w:szCs w:val="22"/>
                <w:lang w:eastAsia="en-GB"/>
              </w:rPr>
              <w:t>xx,xx</w:t>
            </w:r>
            <w:proofErr w:type="spellEnd"/>
            <w:proofErr w:type="gramEnd"/>
          </w:p>
        </w:tc>
        <w:tc>
          <w:tcPr>
            <w:tcW w:w="1842" w:type="dxa"/>
            <w:shd w:val="clear" w:color="auto" w:fill="C0C0C0"/>
          </w:tcPr>
          <w:p w14:paraId="46BAA9DE" w14:textId="77777777" w:rsidR="00F85DC7" w:rsidRPr="004B4BFC" w:rsidRDefault="00F85DC7" w:rsidP="0054614B">
            <w:pPr>
              <w:widowControl w:val="0"/>
              <w:spacing w:before="240" w:after="0"/>
              <w:jc w:val="center"/>
              <w:rPr>
                <w:rFonts w:cs="Arial"/>
                <w:szCs w:val="22"/>
                <w:lang w:eastAsia="en-GB"/>
              </w:rPr>
            </w:pPr>
          </w:p>
        </w:tc>
      </w:tr>
      <w:tr w:rsidR="00F85DC7" w:rsidRPr="004B4BFC" w14:paraId="69AF35B8" w14:textId="77777777" w:rsidTr="0054614B">
        <w:tc>
          <w:tcPr>
            <w:tcW w:w="1382" w:type="dxa"/>
          </w:tcPr>
          <w:p w14:paraId="3FAB5AF9" w14:textId="77777777" w:rsidR="00F85DC7" w:rsidRPr="004B4BFC" w:rsidRDefault="00F85DC7" w:rsidP="00F85DC7">
            <w:pPr>
              <w:widowControl w:val="0"/>
              <w:spacing w:before="240" w:after="0"/>
              <w:rPr>
                <w:rFonts w:cs="Arial"/>
                <w:szCs w:val="22"/>
                <w:lang w:eastAsia="en-GB"/>
              </w:rPr>
            </w:pPr>
          </w:p>
        </w:tc>
        <w:tc>
          <w:tcPr>
            <w:tcW w:w="4255" w:type="dxa"/>
          </w:tcPr>
          <w:p w14:paraId="2BCDDC60" w14:textId="77777777" w:rsidR="00F85DC7" w:rsidRPr="004B4BFC" w:rsidRDefault="00F85DC7" w:rsidP="00F85DC7">
            <w:pPr>
              <w:widowControl w:val="0"/>
              <w:numPr>
                <w:ilvl w:val="0"/>
                <w:numId w:val="26"/>
              </w:numPr>
              <w:tabs>
                <w:tab w:val="left" w:pos="567"/>
              </w:tabs>
              <w:spacing w:before="0" w:after="0"/>
              <w:rPr>
                <w:rFonts w:cs="Arial"/>
                <w:szCs w:val="22"/>
                <w:lang w:eastAsia="en-GB"/>
              </w:rPr>
            </w:pPr>
            <w:r w:rsidRPr="004B4BFC">
              <w:rPr>
                <w:rFonts w:cs="Arial"/>
                <w:szCs w:val="22"/>
                <w:lang w:eastAsia="en-GB"/>
              </w:rPr>
              <w:t>Module name</w:t>
            </w:r>
          </w:p>
        </w:tc>
        <w:tc>
          <w:tcPr>
            <w:tcW w:w="1588" w:type="dxa"/>
          </w:tcPr>
          <w:p w14:paraId="138C1828" w14:textId="77777777" w:rsidR="00F85DC7" w:rsidRPr="004B4BFC" w:rsidRDefault="00F85DC7" w:rsidP="0054614B">
            <w:pPr>
              <w:widowControl w:val="0"/>
              <w:spacing w:before="240" w:after="0"/>
              <w:jc w:val="center"/>
              <w:rPr>
                <w:rFonts w:cs="Arial"/>
                <w:szCs w:val="22"/>
                <w:lang w:eastAsia="en-GB"/>
              </w:rPr>
            </w:pPr>
            <w:r w:rsidRPr="004B4BFC">
              <w:rPr>
                <w:rFonts w:cs="Arial"/>
                <w:szCs w:val="22"/>
                <w:lang w:eastAsia="en-GB"/>
              </w:rPr>
              <w:t>£</w:t>
            </w:r>
            <w:proofErr w:type="spellStart"/>
            <w:proofErr w:type="gramStart"/>
            <w:r w:rsidRPr="004B4BFC">
              <w:rPr>
                <w:rFonts w:cs="Arial"/>
                <w:szCs w:val="22"/>
                <w:lang w:eastAsia="en-GB"/>
              </w:rPr>
              <w:t>xx,xx</w:t>
            </w:r>
            <w:proofErr w:type="spellEnd"/>
            <w:proofErr w:type="gramEnd"/>
          </w:p>
        </w:tc>
        <w:tc>
          <w:tcPr>
            <w:tcW w:w="1842" w:type="dxa"/>
            <w:shd w:val="clear" w:color="auto" w:fill="C0C0C0"/>
          </w:tcPr>
          <w:p w14:paraId="008782BD" w14:textId="77777777" w:rsidR="00F85DC7" w:rsidRPr="004B4BFC" w:rsidRDefault="00F85DC7" w:rsidP="0054614B">
            <w:pPr>
              <w:widowControl w:val="0"/>
              <w:spacing w:before="240" w:after="0"/>
              <w:jc w:val="center"/>
              <w:rPr>
                <w:rFonts w:cs="Arial"/>
                <w:szCs w:val="22"/>
                <w:lang w:eastAsia="en-GB"/>
              </w:rPr>
            </w:pPr>
          </w:p>
        </w:tc>
      </w:tr>
      <w:tr w:rsidR="00F85DC7" w:rsidRPr="004B4BFC" w14:paraId="0F061CBC" w14:textId="77777777" w:rsidTr="0054614B">
        <w:tc>
          <w:tcPr>
            <w:tcW w:w="1382" w:type="dxa"/>
          </w:tcPr>
          <w:p w14:paraId="01ACC25E" w14:textId="77777777" w:rsidR="00F85DC7" w:rsidRPr="004B4BFC" w:rsidRDefault="00F85DC7" w:rsidP="00F85DC7">
            <w:pPr>
              <w:widowControl w:val="0"/>
              <w:spacing w:before="240" w:after="0"/>
              <w:rPr>
                <w:rFonts w:cs="Arial"/>
                <w:szCs w:val="22"/>
                <w:lang w:eastAsia="en-GB"/>
              </w:rPr>
            </w:pPr>
          </w:p>
        </w:tc>
        <w:tc>
          <w:tcPr>
            <w:tcW w:w="4255" w:type="dxa"/>
          </w:tcPr>
          <w:p w14:paraId="5BA94C04" w14:textId="77777777" w:rsidR="00F85DC7" w:rsidRPr="004B4BFC" w:rsidRDefault="00F85DC7" w:rsidP="00F85DC7">
            <w:pPr>
              <w:widowControl w:val="0"/>
              <w:numPr>
                <w:ilvl w:val="0"/>
                <w:numId w:val="26"/>
              </w:numPr>
              <w:tabs>
                <w:tab w:val="left" w:pos="567"/>
              </w:tabs>
              <w:spacing w:before="0" w:after="0"/>
              <w:rPr>
                <w:rFonts w:cs="Arial"/>
                <w:szCs w:val="22"/>
                <w:lang w:eastAsia="en-GB"/>
              </w:rPr>
            </w:pPr>
            <w:r w:rsidRPr="004B4BFC">
              <w:rPr>
                <w:rFonts w:cs="Arial"/>
                <w:szCs w:val="22"/>
                <w:lang w:eastAsia="en-GB"/>
              </w:rPr>
              <w:t>Module name</w:t>
            </w:r>
          </w:p>
        </w:tc>
        <w:tc>
          <w:tcPr>
            <w:tcW w:w="1588" w:type="dxa"/>
          </w:tcPr>
          <w:p w14:paraId="08D61452" w14:textId="77777777" w:rsidR="00F85DC7" w:rsidRPr="004B4BFC" w:rsidRDefault="00F85DC7" w:rsidP="0054614B">
            <w:pPr>
              <w:widowControl w:val="0"/>
              <w:spacing w:before="240" w:after="0"/>
              <w:jc w:val="center"/>
              <w:rPr>
                <w:rFonts w:cs="Arial"/>
                <w:szCs w:val="22"/>
                <w:lang w:eastAsia="en-GB"/>
              </w:rPr>
            </w:pPr>
            <w:r w:rsidRPr="004B4BFC">
              <w:rPr>
                <w:rFonts w:cs="Arial"/>
                <w:szCs w:val="22"/>
                <w:lang w:eastAsia="en-GB"/>
              </w:rPr>
              <w:t>£</w:t>
            </w:r>
            <w:proofErr w:type="spellStart"/>
            <w:proofErr w:type="gramStart"/>
            <w:r w:rsidRPr="004B4BFC">
              <w:rPr>
                <w:rFonts w:cs="Arial"/>
                <w:szCs w:val="22"/>
                <w:lang w:eastAsia="en-GB"/>
              </w:rPr>
              <w:t>xx,xx</w:t>
            </w:r>
            <w:proofErr w:type="spellEnd"/>
            <w:proofErr w:type="gramEnd"/>
          </w:p>
        </w:tc>
        <w:tc>
          <w:tcPr>
            <w:tcW w:w="1842" w:type="dxa"/>
            <w:shd w:val="clear" w:color="auto" w:fill="C0C0C0"/>
          </w:tcPr>
          <w:p w14:paraId="17D63042" w14:textId="77777777" w:rsidR="00F85DC7" w:rsidRPr="004B4BFC" w:rsidRDefault="00F85DC7" w:rsidP="0054614B">
            <w:pPr>
              <w:widowControl w:val="0"/>
              <w:spacing w:before="240" w:after="0"/>
              <w:jc w:val="center"/>
              <w:rPr>
                <w:rFonts w:cs="Arial"/>
                <w:szCs w:val="22"/>
                <w:lang w:eastAsia="en-GB"/>
              </w:rPr>
            </w:pPr>
          </w:p>
        </w:tc>
      </w:tr>
    </w:tbl>
    <w:p w14:paraId="78891A15" w14:textId="77777777" w:rsidR="00F85DC7" w:rsidRPr="004B4BFC" w:rsidRDefault="00F85DC7" w:rsidP="00F85DC7">
      <w:pPr>
        <w:spacing w:before="0" w:after="0"/>
        <w:rPr>
          <w:rFonts w:cs="Arial"/>
          <w:szCs w:val="22"/>
          <w:lang w:eastAsia="en-GB"/>
        </w:rPr>
      </w:pPr>
    </w:p>
    <w:p w14:paraId="258F86D9" w14:textId="0E34E7A9" w:rsidR="00F85DC7" w:rsidRPr="004B4BFC" w:rsidRDefault="00F85DC7" w:rsidP="00F85DC7">
      <w:pPr>
        <w:keepNext/>
        <w:spacing w:before="240"/>
        <w:outlineLvl w:val="0"/>
        <w:rPr>
          <w:b/>
          <w:bCs/>
          <w:kern w:val="32"/>
          <w:szCs w:val="22"/>
          <w:lang w:eastAsia="en-GB"/>
        </w:rPr>
      </w:pPr>
      <w:bookmarkStart w:id="115" w:name="_Toc524701367"/>
      <w:r w:rsidRPr="004B4BFC">
        <w:rPr>
          <w:b/>
          <w:bCs/>
          <w:kern w:val="32"/>
          <w:szCs w:val="22"/>
          <w:lang w:eastAsia="en-GB"/>
        </w:rPr>
        <w:t>Work Package instructions</w:t>
      </w:r>
      <w:bookmarkEnd w:id="113"/>
      <w:r w:rsidRPr="004B4BFC">
        <w:rPr>
          <w:b/>
          <w:bCs/>
          <w:kern w:val="32"/>
          <w:szCs w:val="22"/>
          <w:lang w:eastAsia="en-GB"/>
        </w:rPr>
        <w:t xml:space="preserve"> and Key Milestones</w:t>
      </w:r>
      <w:bookmarkEnd w:id="115"/>
    </w:p>
    <w:tbl>
      <w:tblPr>
        <w:tblW w:w="89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3933"/>
        <w:gridCol w:w="4146"/>
      </w:tblGrid>
      <w:tr w:rsidR="00F85DC7" w:rsidRPr="004B4BFC" w14:paraId="670D7EA4" w14:textId="77777777" w:rsidTr="00A048F6">
        <w:tc>
          <w:tcPr>
            <w:tcW w:w="851" w:type="dxa"/>
          </w:tcPr>
          <w:p w14:paraId="1462FA88" w14:textId="77777777" w:rsidR="00F85DC7" w:rsidRPr="004B4BFC" w:rsidRDefault="00F85DC7" w:rsidP="00F85DC7">
            <w:pPr>
              <w:spacing w:before="0" w:after="0" w:line="276" w:lineRule="auto"/>
              <w:rPr>
                <w:rFonts w:cs="Arial"/>
                <w:b/>
                <w:szCs w:val="22"/>
                <w:lang w:eastAsia="en-GB"/>
              </w:rPr>
            </w:pPr>
            <w:r w:rsidRPr="004B4BFC">
              <w:rPr>
                <w:rFonts w:cs="Arial"/>
                <w:b/>
                <w:szCs w:val="22"/>
                <w:lang w:eastAsia="en-GB"/>
              </w:rPr>
              <w:t>Item no.</w:t>
            </w:r>
          </w:p>
        </w:tc>
        <w:tc>
          <w:tcPr>
            <w:tcW w:w="3933" w:type="dxa"/>
          </w:tcPr>
          <w:p w14:paraId="3431DD11" w14:textId="77777777" w:rsidR="00F85DC7" w:rsidRPr="004B4BFC" w:rsidRDefault="00F85DC7" w:rsidP="00F85DC7">
            <w:pPr>
              <w:spacing w:before="0" w:after="0" w:line="276" w:lineRule="auto"/>
              <w:jc w:val="center"/>
              <w:rPr>
                <w:rFonts w:cs="Arial"/>
                <w:b/>
                <w:szCs w:val="22"/>
                <w:lang w:eastAsia="en-GB"/>
              </w:rPr>
            </w:pPr>
            <w:r w:rsidRPr="004B4BFC">
              <w:rPr>
                <w:rFonts w:cs="Arial"/>
                <w:b/>
                <w:szCs w:val="22"/>
                <w:lang w:eastAsia="en-GB"/>
              </w:rPr>
              <w:t>Item Description</w:t>
            </w:r>
          </w:p>
        </w:tc>
        <w:tc>
          <w:tcPr>
            <w:tcW w:w="4146" w:type="dxa"/>
          </w:tcPr>
          <w:p w14:paraId="77FAAEB6" w14:textId="77777777" w:rsidR="00F85DC7" w:rsidRPr="004B4BFC" w:rsidRDefault="00F85DC7" w:rsidP="00F85DC7">
            <w:pPr>
              <w:spacing w:before="0" w:after="0" w:line="276" w:lineRule="auto"/>
              <w:jc w:val="center"/>
              <w:rPr>
                <w:rFonts w:cs="Arial"/>
                <w:b/>
                <w:szCs w:val="22"/>
                <w:lang w:eastAsia="en-GB"/>
              </w:rPr>
            </w:pPr>
            <w:r w:rsidRPr="004B4BFC">
              <w:rPr>
                <w:rFonts w:cs="Arial"/>
                <w:b/>
                <w:szCs w:val="22"/>
                <w:lang w:eastAsia="en-GB"/>
              </w:rPr>
              <w:t>Data</w:t>
            </w:r>
          </w:p>
        </w:tc>
      </w:tr>
      <w:tr w:rsidR="00F85DC7" w:rsidRPr="004B4BFC" w14:paraId="69EE459B" w14:textId="77777777" w:rsidTr="00A048F6">
        <w:tc>
          <w:tcPr>
            <w:tcW w:w="8930" w:type="dxa"/>
            <w:gridSpan w:val="3"/>
            <w:tcBorders>
              <w:top w:val="single" w:sz="4" w:space="0" w:color="000000"/>
              <w:left w:val="single" w:sz="4" w:space="0" w:color="000000"/>
              <w:bottom w:val="single" w:sz="4" w:space="0" w:color="000000"/>
              <w:right w:val="single" w:sz="4" w:space="0" w:color="000000"/>
            </w:tcBorders>
          </w:tcPr>
          <w:p w14:paraId="0BC0439B" w14:textId="77777777" w:rsidR="00F85DC7" w:rsidRPr="004B4BFC" w:rsidRDefault="00F85DC7" w:rsidP="00F85DC7">
            <w:pPr>
              <w:spacing w:before="0" w:after="0" w:line="276" w:lineRule="auto"/>
              <w:rPr>
                <w:rFonts w:cs="Arial"/>
                <w:b/>
                <w:szCs w:val="22"/>
                <w:highlight w:val="yellow"/>
                <w:lang w:eastAsia="en-GB"/>
              </w:rPr>
            </w:pPr>
            <w:r w:rsidRPr="004B4BFC">
              <w:rPr>
                <w:rFonts w:cs="Arial"/>
                <w:b/>
                <w:szCs w:val="22"/>
                <w:lang w:eastAsia="en-GB"/>
              </w:rPr>
              <w:t>Key Milestones</w:t>
            </w:r>
          </w:p>
        </w:tc>
      </w:tr>
      <w:tr w:rsidR="00F85DC7" w:rsidRPr="004B4BFC" w14:paraId="181096DB" w14:textId="77777777" w:rsidTr="00A048F6">
        <w:tc>
          <w:tcPr>
            <w:tcW w:w="851" w:type="dxa"/>
            <w:tcBorders>
              <w:top w:val="single" w:sz="4" w:space="0" w:color="000000"/>
              <w:left w:val="single" w:sz="4" w:space="0" w:color="000000"/>
              <w:bottom w:val="single" w:sz="4" w:space="0" w:color="000000"/>
              <w:right w:val="single" w:sz="4" w:space="0" w:color="000000"/>
            </w:tcBorders>
          </w:tcPr>
          <w:p w14:paraId="74F14344"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1</w:t>
            </w:r>
          </w:p>
        </w:tc>
        <w:tc>
          <w:tcPr>
            <w:tcW w:w="3933" w:type="dxa"/>
            <w:tcBorders>
              <w:top w:val="single" w:sz="4" w:space="0" w:color="000000"/>
              <w:left w:val="single" w:sz="4" w:space="0" w:color="000000"/>
              <w:bottom w:val="single" w:sz="4" w:space="0" w:color="000000"/>
              <w:right w:val="single" w:sz="4" w:space="0" w:color="000000"/>
            </w:tcBorders>
          </w:tcPr>
          <w:p w14:paraId="66AE807C"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Work Package start date. The EAC is required to start work on the date shown. This defines week 01.</w:t>
            </w:r>
          </w:p>
        </w:tc>
        <w:tc>
          <w:tcPr>
            <w:tcW w:w="4146" w:type="dxa"/>
            <w:tcBorders>
              <w:top w:val="single" w:sz="4" w:space="0" w:color="000000"/>
              <w:left w:val="single" w:sz="4" w:space="0" w:color="000000"/>
              <w:bottom w:val="single" w:sz="4" w:space="0" w:color="000000"/>
              <w:right w:val="single" w:sz="4" w:space="0" w:color="000000"/>
            </w:tcBorders>
          </w:tcPr>
          <w:p w14:paraId="4F840DC1"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[date]</w:t>
            </w:r>
          </w:p>
        </w:tc>
      </w:tr>
      <w:tr w:rsidR="00F85DC7" w:rsidRPr="004B4BFC" w14:paraId="63CC7E9C" w14:textId="77777777" w:rsidTr="00A048F6">
        <w:tc>
          <w:tcPr>
            <w:tcW w:w="851" w:type="dxa"/>
            <w:tcBorders>
              <w:top w:val="single" w:sz="4" w:space="0" w:color="000000"/>
              <w:left w:val="single" w:sz="4" w:space="0" w:color="000000"/>
              <w:bottom w:val="single" w:sz="4" w:space="0" w:color="000000"/>
              <w:right w:val="single" w:sz="4" w:space="0" w:color="000000"/>
            </w:tcBorders>
          </w:tcPr>
          <w:p w14:paraId="4F781F0F"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2</w:t>
            </w:r>
          </w:p>
        </w:tc>
        <w:tc>
          <w:tcPr>
            <w:tcW w:w="3933" w:type="dxa"/>
            <w:tcBorders>
              <w:top w:val="single" w:sz="4" w:space="0" w:color="000000"/>
              <w:left w:val="single" w:sz="4" w:space="0" w:color="000000"/>
              <w:bottom w:val="single" w:sz="4" w:space="0" w:color="000000"/>
              <w:right w:val="single" w:sz="4" w:space="0" w:color="000000"/>
            </w:tcBorders>
          </w:tcPr>
          <w:p w14:paraId="4E4C5193"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Key Milestone 1</w:t>
            </w:r>
          </w:p>
        </w:tc>
        <w:tc>
          <w:tcPr>
            <w:tcW w:w="4146" w:type="dxa"/>
            <w:tcBorders>
              <w:top w:val="single" w:sz="4" w:space="0" w:color="000000"/>
              <w:left w:val="single" w:sz="4" w:space="0" w:color="000000"/>
              <w:bottom w:val="single" w:sz="4" w:space="0" w:color="000000"/>
              <w:right w:val="single" w:sz="4" w:space="0" w:color="000000"/>
            </w:tcBorders>
          </w:tcPr>
          <w:p w14:paraId="60E2470C" w14:textId="77777777" w:rsidR="00F85DC7" w:rsidRPr="004B4BFC" w:rsidRDefault="00F85DC7" w:rsidP="00F85DC7">
            <w:pPr>
              <w:spacing w:before="0" w:after="0" w:line="276" w:lineRule="auto"/>
              <w:rPr>
                <w:rFonts w:cs="Arial"/>
                <w:szCs w:val="22"/>
                <w:lang w:eastAsia="en-GB"/>
              </w:rPr>
            </w:pPr>
            <w:r w:rsidRPr="004B4BFC">
              <w:rPr>
                <w:rFonts w:cs="Arial"/>
                <w:szCs w:val="22"/>
                <w:lang w:eastAsia="en-GB"/>
              </w:rPr>
              <w:t>[date]</w:t>
            </w:r>
          </w:p>
        </w:tc>
      </w:tr>
      <w:tr w:rsidR="004B4BFC" w:rsidRPr="004B4BFC" w14:paraId="061ED563" w14:textId="77777777" w:rsidTr="00A048F6">
        <w:tc>
          <w:tcPr>
            <w:tcW w:w="851" w:type="dxa"/>
            <w:tcBorders>
              <w:top w:val="single" w:sz="4" w:space="0" w:color="000000"/>
              <w:left w:val="single" w:sz="4" w:space="0" w:color="000000"/>
              <w:bottom w:val="single" w:sz="4" w:space="0" w:color="000000"/>
              <w:right w:val="single" w:sz="4" w:space="0" w:color="000000"/>
            </w:tcBorders>
          </w:tcPr>
          <w:p w14:paraId="37220C0D"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3</w:t>
            </w:r>
          </w:p>
        </w:tc>
        <w:tc>
          <w:tcPr>
            <w:tcW w:w="3933" w:type="dxa"/>
            <w:tcBorders>
              <w:top w:val="single" w:sz="4" w:space="0" w:color="000000"/>
              <w:left w:val="single" w:sz="4" w:space="0" w:color="000000"/>
              <w:bottom w:val="single" w:sz="4" w:space="0" w:color="000000"/>
              <w:right w:val="single" w:sz="4" w:space="0" w:color="000000"/>
            </w:tcBorders>
          </w:tcPr>
          <w:p w14:paraId="30351F59" w14:textId="77777777" w:rsidR="004B4BFC" w:rsidRPr="004B4BFC" w:rsidDel="005B506B" w:rsidRDefault="004B4BFC" w:rsidP="004B4BFC">
            <w:pPr>
              <w:spacing w:before="0" w:after="0" w:line="276" w:lineRule="auto"/>
              <w:rPr>
                <w:rFonts w:cs="Arial"/>
                <w:szCs w:val="22"/>
                <w:lang w:eastAsia="en-GB"/>
              </w:rPr>
            </w:pPr>
            <w:r w:rsidRPr="004B4BFC">
              <w:rPr>
                <w:rFonts w:cs="Arial"/>
                <w:szCs w:val="22"/>
                <w:lang w:eastAsia="en-GB"/>
              </w:rPr>
              <w:t>Key Milestone 2</w:t>
            </w:r>
          </w:p>
        </w:tc>
        <w:tc>
          <w:tcPr>
            <w:tcW w:w="4146" w:type="dxa"/>
            <w:tcBorders>
              <w:top w:val="single" w:sz="4" w:space="0" w:color="000000"/>
              <w:left w:val="single" w:sz="4" w:space="0" w:color="000000"/>
              <w:bottom w:val="single" w:sz="4" w:space="0" w:color="000000"/>
              <w:right w:val="single" w:sz="4" w:space="0" w:color="000000"/>
            </w:tcBorders>
          </w:tcPr>
          <w:p w14:paraId="01005DE5" w14:textId="747C3CE1" w:rsidR="004B4BFC" w:rsidRPr="004B4BFC" w:rsidRDefault="004B4BFC" w:rsidP="004B4BFC">
            <w:pPr>
              <w:spacing w:before="0" w:after="0" w:line="276" w:lineRule="auto"/>
              <w:rPr>
                <w:rFonts w:cs="Arial"/>
                <w:szCs w:val="22"/>
                <w:lang w:eastAsia="en-GB"/>
              </w:rPr>
            </w:pPr>
            <w:r w:rsidRPr="004B4BFC">
              <w:rPr>
                <w:rFonts w:cs="Arial"/>
                <w:szCs w:val="22"/>
                <w:lang w:eastAsia="en-GB"/>
              </w:rPr>
              <w:t>[date]</w:t>
            </w:r>
          </w:p>
        </w:tc>
      </w:tr>
      <w:tr w:rsidR="004B4BFC" w:rsidRPr="004B4BFC" w14:paraId="5A25A8DE" w14:textId="77777777" w:rsidTr="00A048F6">
        <w:tc>
          <w:tcPr>
            <w:tcW w:w="851" w:type="dxa"/>
            <w:tcBorders>
              <w:top w:val="single" w:sz="4" w:space="0" w:color="000000"/>
              <w:left w:val="single" w:sz="4" w:space="0" w:color="000000"/>
              <w:bottom w:val="single" w:sz="4" w:space="0" w:color="000000"/>
              <w:right w:val="single" w:sz="4" w:space="0" w:color="000000"/>
            </w:tcBorders>
          </w:tcPr>
          <w:p w14:paraId="67ECFD79"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4</w:t>
            </w:r>
          </w:p>
        </w:tc>
        <w:tc>
          <w:tcPr>
            <w:tcW w:w="3933" w:type="dxa"/>
            <w:tcBorders>
              <w:top w:val="single" w:sz="4" w:space="0" w:color="000000"/>
              <w:left w:val="single" w:sz="4" w:space="0" w:color="000000"/>
              <w:bottom w:val="single" w:sz="4" w:space="0" w:color="000000"/>
              <w:right w:val="single" w:sz="4" w:space="0" w:color="000000"/>
            </w:tcBorders>
          </w:tcPr>
          <w:p w14:paraId="09C4ED60" w14:textId="77777777" w:rsidR="004B4BFC" w:rsidRPr="004B4BFC" w:rsidDel="005B506B" w:rsidRDefault="004B4BFC" w:rsidP="004B4BFC">
            <w:pPr>
              <w:spacing w:before="0" w:after="0" w:line="276" w:lineRule="auto"/>
              <w:rPr>
                <w:rFonts w:cs="Arial"/>
                <w:szCs w:val="22"/>
                <w:lang w:eastAsia="en-GB"/>
              </w:rPr>
            </w:pPr>
            <w:r w:rsidRPr="004B4BFC">
              <w:rPr>
                <w:rFonts w:cs="Arial"/>
                <w:szCs w:val="22"/>
                <w:lang w:eastAsia="en-GB"/>
              </w:rPr>
              <w:t>Key Milestone 3 - Completion date for the Work Package.</w:t>
            </w:r>
          </w:p>
        </w:tc>
        <w:tc>
          <w:tcPr>
            <w:tcW w:w="4146" w:type="dxa"/>
            <w:tcBorders>
              <w:top w:val="single" w:sz="4" w:space="0" w:color="000000"/>
              <w:left w:val="single" w:sz="4" w:space="0" w:color="000000"/>
              <w:bottom w:val="single" w:sz="4" w:space="0" w:color="000000"/>
              <w:right w:val="single" w:sz="4" w:space="0" w:color="000000"/>
            </w:tcBorders>
          </w:tcPr>
          <w:p w14:paraId="62D32B01"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[date]</w:t>
            </w:r>
          </w:p>
        </w:tc>
      </w:tr>
      <w:tr w:rsidR="004B4BFC" w:rsidRPr="004B4BFC" w14:paraId="412F4C99" w14:textId="77777777" w:rsidTr="00A048F6">
        <w:tc>
          <w:tcPr>
            <w:tcW w:w="8930" w:type="dxa"/>
            <w:gridSpan w:val="3"/>
            <w:tcBorders>
              <w:top w:val="single" w:sz="4" w:space="0" w:color="000000"/>
              <w:left w:val="single" w:sz="4" w:space="0" w:color="000000"/>
              <w:bottom w:val="single" w:sz="4" w:space="0" w:color="000000"/>
              <w:right w:val="single" w:sz="4" w:space="0" w:color="000000"/>
            </w:tcBorders>
          </w:tcPr>
          <w:p w14:paraId="71CC2EE0" w14:textId="77777777" w:rsidR="004B4BFC" w:rsidRPr="004B4BFC" w:rsidRDefault="004B4BFC" w:rsidP="004B4BFC">
            <w:pPr>
              <w:spacing w:before="0" w:after="0" w:line="276" w:lineRule="auto"/>
              <w:rPr>
                <w:rFonts w:cs="Arial"/>
                <w:b/>
                <w:color w:val="0000FF"/>
                <w:szCs w:val="22"/>
                <w:lang w:eastAsia="en-GB"/>
              </w:rPr>
            </w:pPr>
            <w:r w:rsidRPr="004B4BFC">
              <w:rPr>
                <w:rFonts w:cs="Arial"/>
                <w:b/>
                <w:szCs w:val="22"/>
                <w:lang w:eastAsia="en-GB"/>
              </w:rPr>
              <w:t>Other instructions</w:t>
            </w:r>
          </w:p>
        </w:tc>
      </w:tr>
      <w:tr w:rsidR="004B4BFC" w:rsidRPr="004B4BFC" w14:paraId="3CEB48A8" w14:textId="77777777" w:rsidTr="00A048F6">
        <w:tc>
          <w:tcPr>
            <w:tcW w:w="851" w:type="dxa"/>
            <w:tcBorders>
              <w:top w:val="single" w:sz="4" w:space="0" w:color="000000"/>
              <w:left w:val="single" w:sz="4" w:space="0" w:color="000000"/>
              <w:bottom w:val="single" w:sz="4" w:space="0" w:color="000000"/>
              <w:right w:val="single" w:sz="4" w:space="0" w:color="000000"/>
            </w:tcBorders>
          </w:tcPr>
          <w:p w14:paraId="4E9A61EC"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5</w:t>
            </w:r>
          </w:p>
        </w:tc>
        <w:tc>
          <w:tcPr>
            <w:tcW w:w="3933" w:type="dxa"/>
            <w:tcBorders>
              <w:top w:val="single" w:sz="4" w:space="0" w:color="000000"/>
              <w:left w:val="single" w:sz="4" w:space="0" w:color="000000"/>
              <w:bottom w:val="single" w:sz="4" w:space="0" w:color="000000"/>
              <w:right w:val="single" w:sz="4" w:space="0" w:color="000000"/>
            </w:tcBorders>
          </w:tcPr>
          <w:p w14:paraId="13AB7A7F"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Progress Reports required?</w:t>
            </w:r>
          </w:p>
        </w:tc>
        <w:tc>
          <w:tcPr>
            <w:tcW w:w="4146" w:type="dxa"/>
            <w:tcBorders>
              <w:top w:val="single" w:sz="4" w:space="0" w:color="000000"/>
              <w:left w:val="single" w:sz="4" w:space="0" w:color="000000"/>
              <w:bottom w:val="single" w:sz="4" w:space="0" w:color="000000"/>
              <w:right w:val="single" w:sz="4" w:space="0" w:color="000000"/>
            </w:tcBorders>
          </w:tcPr>
          <w:p w14:paraId="348712DC" w14:textId="77777777" w:rsidR="004B4BFC" w:rsidRPr="004B4BFC" w:rsidRDefault="004B4BFC" w:rsidP="004B4BFC">
            <w:pPr>
              <w:spacing w:before="0" w:after="0" w:line="276" w:lineRule="auto"/>
              <w:rPr>
                <w:rFonts w:cs="Arial"/>
                <w:color w:val="0000FF"/>
                <w:szCs w:val="22"/>
                <w:lang w:eastAsia="en-GB"/>
              </w:rPr>
            </w:pPr>
            <w:r w:rsidRPr="004B4BFC">
              <w:rPr>
                <w:rFonts w:cs="Arial"/>
                <w:szCs w:val="22"/>
                <w:lang w:eastAsia="en-GB"/>
              </w:rPr>
              <w:t>[Yes/No]</w:t>
            </w:r>
          </w:p>
        </w:tc>
      </w:tr>
      <w:tr w:rsidR="004B4BFC" w:rsidRPr="004B4BFC" w14:paraId="5E507763" w14:textId="77777777" w:rsidTr="00A048F6">
        <w:tc>
          <w:tcPr>
            <w:tcW w:w="851" w:type="dxa"/>
            <w:tcBorders>
              <w:top w:val="single" w:sz="4" w:space="0" w:color="000000"/>
              <w:left w:val="single" w:sz="4" w:space="0" w:color="000000"/>
              <w:bottom w:val="single" w:sz="4" w:space="0" w:color="000000"/>
              <w:right w:val="single" w:sz="4" w:space="0" w:color="000000"/>
            </w:tcBorders>
          </w:tcPr>
          <w:p w14:paraId="294F1A7E"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6</w:t>
            </w:r>
          </w:p>
        </w:tc>
        <w:tc>
          <w:tcPr>
            <w:tcW w:w="3933" w:type="dxa"/>
            <w:tcBorders>
              <w:top w:val="single" w:sz="4" w:space="0" w:color="000000"/>
              <w:left w:val="single" w:sz="4" w:space="0" w:color="000000"/>
              <w:bottom w:val="single" w:sz="4" w:space="0" w:color="000000"/>
              <w:right w:val="single" w:sz="4" w:space="0" w:color="000000"/>
            </w:tcBorders>
          </w:tcPr>
          <w:p w14:paraId="5AB815DC"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 xml:space="preserve">Progress reports </w:t>
            </w:r>
          </w:p>
        </w:tc>
        <w:tc>
          <w:tcPr>
            <w:tcW w:w="4146" w:type="dxa"/>
            <w:tcBorders>
              <w:top w:val="single" w:sz="4" w:space="0" w:color="000000"/>
              <w:left w:val="single" w:sz="4" w:space="0" w:color="000000"/>
              <w:bottom w:val="single" w:sz="4" w:space="0" w:color="000000"/>
              <w:right w:val="single" w:sz="4" w:space="0" w:color="000000"/>
            </w:tcBorders>
          </w:tcPr>
          <w:p w14:paraId="632B7AB4" w14:textId="37246D61" w:rsidR="004B4BFC" w:rsidRPr="004B4BFC" w:rsidRDefault="004B4BFC" w:rsidP="004B4BFC">
            <w:pPr>
              <w:spacing w:before="0" w:after="0" w:line="276" w:lineRule="auto"/>
              <w:rPr>
                <w:rFonts w:cs="Arial"/>
                <w:szCs w:val="22"/>
                <w:lang w:eastAsia="en-GB"/>
              </w:rPr>
            </w:pPr>
            <w:r w:rsidRPr="004B4BFC">
              <w:rPr>
                <w:rFonts w:cs="Arial"/>
                <w:szCs w:val="22"/>
                <w:lang w:eastAsia="en-GB"/>
              </w:rPr>
              <w:t>To be sent fortnightly</w:t>
            </w:r>
          </w:p>
          <w:p w14:paraId="160F26CE" w14:textId="77777777" w:rsidR="004B4BFC" w:rsidRPr="004B4BFC" w:rsidRDefault="004B4BFC" w:rsidP="004B4BFC">
            <w:pPr>
              <w:spacing w:before="0" w:after="0" w:line="276" w:lineRule="auto"/>
              <w:rPr>
                <w:rFonts w:cs="Arial"/>
                <w:szCs w:val="22"/>
                <w:lang w:eastAsia="en-GB"/>
              </w:rPr>
            </w:pPr>
          </w:p>
        </w:tc>
      </w:tr>
      <w:tr w:rsidR="004B4BFC" w:rsidRPr="004B4BFC" w14:paraId="22363DAA" w14:textId="77777777" w:rsidTr="00A048F6">
        <w:tc>
          <w:tcPr>
            <w:tcW w:w="851" w:type="dxa"/>
            <w:tcBorders>
              <w:top w:val="single" w:sz="4" w:space="0" w:color="000000"/>
              <w:left w:val="single" w:sz="4" w:space="0" w:color="000000"/>
              <w:bottom w:val="single" w:sz="4" w:space="0" w:color="000000"/>
              <w:right w:val="single" w:sz="4" w:space="0" w:color="000000"/>
            </w:tcBorders>
          </w:tcPr>
          <w:p w14:paraId="500106E7"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7</w:t>
            </w:r>
          </w:p>
        </w:tc>
        <w:tc>
          <w:tcPr>
            <w:tcW w:w="3933" w:type="dxa"/>
            <w:tcBorders>
              <w:top w:val="single" w:sz="4" w:space="0" w:color="000000"/>
              <w:left w:val="single" w:sz="4" w:space="0" w:color="000000"/>
              <w:bottom w:val="single" w:sz="4" w:space="0" w:color="000000"/>
              <w:right w:val="single" w:sz="4" w:space="0" w:color="000000"/>
            </w:tcBorders>
          </w:tcPr>
          <w:p w14:paraId="5272A203"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Instructions and specification specific to this Work Package only</w:t>
            </w:r>
          </w:p>
        </w:tc>
        <w:tc>
          <w:tcPr>
            <w:tcW w:w="4146" w:type="dxa"/>
            <w:tcBorders>
              <w:top w:val="single" w:sz="4" w:space="0" w:color="000000"/>
              <w:left w:val="single" w:sz="4" w:space="0" w:color="000000"/>
              <w:bottom w:val="single" w:sz="4" w:space="0" w:color="000000"/>
              <w:right w:val="single" w:sz="4" w:space="0" w:color="000000"/>
            </w:tcBorders>
          </w:tcPr>
          <w:p w14:paraId="12BE1B9E"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[N\A/ Please see attached Expression of Interest/ Work Package Specification]</w:t>
            </w:r>
          </w:p>
        </w:tc>
      </w:tr>
      <w:tr w:rsidR="004B4BFC" w:rsidRPr="004B4BFC" w14:paraId="486EDE2A" w14:textId="77777777" w:rsidTr="00A048F6">
        <w:tc>
          <w:tcPr>
            <w:tcW w:w="851" w:type="dxa"/>
            <w:tcBorders>
              <w:top w:val="single" w:sz="4" w:space="0" w:color="000000"/>
              <w:left w:val="single" w:sz="4" w:space="0" w:color="000000"/>
              <w:bottom w:val="single" w:sz="4" w:space="0" w:color="000000"/>
              <w:right w:val="single" w:sz="4" w:space="0" w:color="000000"/>
            </w:tcBorders>
          </w:tcPr>
          <w:p w14:paraId="15E85E41"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8</w:t>
            </w:r>
          </w:p>
        </w:tc>
        <w:tc>
          <w:tcPr>
            <w:tcW w:w="3933" w:type="dxa"/>
            <w:tcBorders>
              <w:top w:val="single" w:sz="4" w:space="0" w:color="000000"/>
              <w:left w:val="single" w:sz="4" w:space="0" w:color="000000"/>
              <w:bottom w:val="single" w:sz="4" w:space="0" w:color="000000"/>
              <w:right w:val="single" w:sz="4" w:space="0" w:color="000000"/>
            </w:tcBorders>
          </w:tcPr>
          <w:p w14:paraId="0E749FA2"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Authority to provide quality and performance feedback to the Supplier</w:t>
            </w:r>
          </w:p>
        </w:tc>
        <w:tc>
          <w:tcPr>
            <w:tcW w:w="4146" w:type="dxa"/>
            <w:tcBorders>
              <w:top w:val="single" w:sz="4" w:space="0" w:color="000000"/>
              <w:left w:val="single" w:sz="4" w:space="0" w:color="000000"/>
              <w:bottom w:val="single" w:sz="4" w:space="0" w:color="000000"/>
              <w:right w:val="single" w:sz="4" w:space="0" w:color="000000"/>
            </w:tcBorders>
          </w:tcPr>
          <w:p w14:paraId="2B1CD049"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[Yes/No]</w:t>
            </w:r>
          </w:p>
          <w:p w14:paraId="0B6F5079"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Within 10 working days of completion of work package</w:t>
            </w:r>
          </w:p>
        </w:tc>
      </w:tr>
      <w:tr w:rsidR="004B4BFC" w:rsidRPr="004B4BFC" w14:paraId="0E3686FF" w14:textId="77777777" w:rsidTr="00A048F6">
        <w:tc>
          <w:tcPr>
            <w:tcW w:w="851" w:type="dxa"/>
            <w:tcBorders>
              <w:top w:val="single" w:sz="4" w:space="0" w:color="000000"/>
              <w:left w:val="single" w:sz="4" w:space="0" w:color="000000"/>
              <w:bottom w:val="single" w:sz="4" w:space="0" w:color="000000"/>
              <w:right w:val="single" w:sz="4" w:space="0" w:color="000000"/>
            </w:tcBorders>
          </w:tcPr>
          <w:p w14:paraId="604DD18A"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9</w:t>
            </w:r>
          </w:p>
        </w:tc>
        <w:tc>
          <w:tcPr>
            <w:tcW w:w="3933" w:type="dxa"/>
            <w:tcBorders>
              <w:top w:val="single" w:sz="4" w:space="0" w:color="000000"/>
              <w:left w:val="single" w:sz="4" w:space="0" w:color="000000"/>
              <w:bottom w:val="single" w:sz="4" w:space="0" w:color="000000"/>
              <w:right w:val="single" w:sz="4" w:space="0" w:color="000000"/>
            </w:tcBorders>
          </w:tcPr>
          <w:p w14:paraId="246C84A2"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Supplier to provide quality and performance response to NICE</w:t>
            </w:r>
          </w:p>
        </w:tc>
        <w:tc>
          <w:tcPr>
            <w:tcW w:w="4146" w:type="dxa"/>
            <w:tcBorders>
              <w:top w:val="single" w:sz="4" w:space="0" w:color="000000"/>
              <w:left w:val="single" w:sz="4" w:space="0" w:color="000000"/>
              <w:bottom w:val="single" w:sz="4" w:space="0" w:color="000000"/>
              <w:right w:val="single" w:sz="4" w:space="0" w:color="000000"/>
            </w:tcBorders>
          </w:tcPr>
          <w:p w14:paraId="72290B19"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[Yes/No]</w:t>
            </w:r>
          </w:p>
          <w:p w14:paraId="2B9BAC87" w14:textId="77777777" w:rsidR="004B4BFC" w:rsidRPr="004B4BFC" w:rsidRDefault="004B4BFC" w:rsidP="004B4BFC">
            <w:pPr>
              <w:spacing w:before="0" w:after="0" w:line="276" w:lineRule="auto"/>
              <w:rPr>
                <w:rFonts w:cs="Arial"/>
                <w:szCs w:val="22"/>
                <w:lang w:eastAsia="en-GB"/>
              </w:rPr>
            </w:pPr>
            <w:r w:rsidRPr="004B4BFC">
              <w:rPr>
                <w:rFonts w:cs="Arial"/>
                <w:szCs w:val="22"/>
                <w:lang w:eastAsia="en-GB"/>
              </w:rPr>
              <w:t>Within 10 working days of feedback from NICE</w:t>
            </w:r>
          </w:p>
        </w:tc>
      </w:tr>
    </w:tbl>
    <w:p w14:paraId="5CE590D8" w14:textId="77777777" w:rsidR="00F85DC7" w:rsidRPr="004B4BFC" w:rsidRDefault="00F85DC7" w:rsidP="00F85DC7">
      <w:pPr>
        <w:spacing w:before="0" w:after="0" w:line="276" w:lineRule="auto"/>
        <w:rPr>
          <w:rFonts w:cs="Arial"/>
          <w:szCs w:val="22"/>
          <w:lang w:eastAsia="en-GB"/>
        </w:rPr>
      </w:pPr>
    </w:p>
    <w:p w14:paraId="6DF28EC0" w14:textId="77777777" w:rsidR="00F85DC7" w:rsidRPr="004B4BFC" w:rsidRDefault="00F85DC7" w:rsidP="00F85DC7">
      <w:pPr>
        <w:keepNext/>
        <w:numPr>
          <w:ilvl w:val="0"/>
          <w:numId w:val="43"/>
        </w:numPr>
        <w:spacing w:before="240" w:after="0"/>
        <w:ind w:left="0" w:firstLine="0"/>
        <w:outlineLvl w:val="0"/>
        <w:rPr>
          <w:rFonts w:cs="Arial"/>
          <w:b/>
          <w:bCs/>
          <w:kern w:val="32"/>
          <w:szCs w:val="22"/>
          <w:lang w:eastAsia="en-GB"/>
        </w:rPr>
      </w:pPr>
      <w:bookmarkStart w:id="116" w:name="_Toc524701368"/>
      <w:r w:rsidRPr="004B4BFC">
        <w:rPr>
          <w:rFonts w:cs="Arial"/>
          <w:b/>
          <w:bCs/>
          <w:kern w:val="32"/>
          <w:szCs w:val="22"/>
          <w:lang w:eastAsia="en-GB"/>
        </w:rPr>
        <w:lastRenderedPageBreak/>
        <w:t>Other instructions</w:t>
      </w:r>
      <w:bookmarkEnd w:id="116"/>
    </w:p>
    <w:p w14:paraId="0D5B4541" w14:textId="77777777" w:rsidR="00F85DC7" w:rsidRPr="004B4BFC" w:rsidRDefault="00F85DC7" w:rsidP="00F85DC7">
      <w:pPr>
        <w:keepNext/>
        <w:spacing w:before="240" w:after="60"/>
        <w:outlineLvl w:val="3"/>
        <w:rPr>
          <w:rFonts w:cs="Arial"/>
          <w:b/>
          <w:bCs/>
          <w:szCs w:val="22"/>
          <w:lang w:eastAsia="en-GB"/>
        </w:rPr>
      </w:pPr>
      <w:bookmarkStart w:id="117" w:name="_Toc494191191"/>
      <w:r w:rsidRPr="004B4BFC">
        <w:rPr>
          <w:rFonts w:cs="Arial"/>
          <w:b/>
          <w:bCs/>
          <w:szCs w:val="22"/>
          <w:lang w:eastAsia="en-GB"/>
        </w:rPr>
        <w:t>Performance Management feedback to NICE</w:t>
      </w:r>
      <w:bookmarkEnd w:id="117"/>
    </w:p>
    <w:p w14:paraId="017C7881" w14:textId="77777777" w:rsidR="00F85DC7" w:rsidRPr="004B4BFC" w:rsidRDefault="00F85DC7" w:rsidP="00F85DC7">
      <w:pPr>
        <w:spacing w:before="0" w:after="0"/>
        <w:rPr>
          <w:rFonts w:eastAsiaTheme="minorHAnsi" w:cs="Arial"/>
          <w:szCs w:val="22"/>
          <w:lang w:eastAsia="en-GB"/>
        </w:rPr>
      </w:pPr>
      <w:r w:rsidRPr="004B4BFC">
        <w:rPr>
          <w:rFonts w:cs="Arial"/>
          <w:szCs w:val="22"/>
          <w:lang w:eastAsia="en-GB"/>
        </w:rPr>
        <w:t xml:space="preserve">Where required by the Instruction to Proceed, you should complete a PMF T2 for submission to NICE. </w:t>
      </w:r>
    </w:p>
    <w:p w14:paraId="1F278E95" w14:textId="77777777" w:rsidR="00F85DC7" w:rsidRPr="004B4BFC" w:rsidRDefault="00F85DC7" w:rsidP="00F85DC7">
      <w:pPr>
        <w:keepNext/>
        <w:spacing w:before="240" w:after="60"/>
        <w:outlineLvl w:val="3"/>
        <w:rPr>
          <w:rFonts w:cs="Arial"/>
          <w:b/>
          <w:bCs/>
          <w:szCs w:val="22"/>
          <w:lang w:eastAsia="en-GB"/>
        </w:rPr>
      </w:pPr>
      <w:bookmarkStart w:id="118" w:name="_Toc494191192"/>
      <w:r w:rsidRPr="004B4BFC">
        <w:rPr>
          <w:rFonts w:cs="Arial"/>
          <w:b/>
          <w:bCs/>
          <w:szCs w:val="22"/>
          <w:lang w:eastAsia="en-GB"/>
        </w:rPr>
        <w:t>Performance Management feedback from NICE</w:t>
      </w:r>
      <w:bookmarkEnd w:id="118"/>
    </w:p>
    <w:p w14:paraId="4B95B9EE" w14:textId="16E8EBB3" w:rsidR="00F85DC7" w:rsidRPr="004B4BFC" w:rsidRDefault="00F85DC7" w:rsidP="00F85DC7">
      <w:pPr>
        <w:spacing w:before="0" w:after="0"/>
        <w:rPr>
          <w:rFonts w:eastAsiaTheme="minorHAnsi" w:cs="Arial"/>
          <w:szCs w:val="22"/>
          <w:lang w:eastAsia="en-GB"/>
        </w:rPr>
      </w:pPr>
      <w:r w:rsidRPr="004B4BFC">
        <w:rPr>
          <w:rFonts w:cs="Arial"/>
          <w:szCs w:val="22"/>
          <w:lang w:eastAsia="en-GB"/>
        </w:rPr>
        <w:t>The relevant Analyst or Project Lead will be responsible for completing and sending you the Performance Management Feedback PMF T1 within 10</w:t>
      </w:r>
      <w:r w:rsidR="004B4BFC" w:rsidRPr="004B4BFC">
        <w:rPr>
          <w:rFonts w:cs="Arial"/>
          <w:szCs w:val="22"/>
          <w:lang w:eastAsia="en-GB"/>
        </w:rPr>
        <w:t xml:space="preserve"> (ten)</w:t>
      </w:r>
      <w:r w:rsidRPr="004B4BFC">
        <w:rPr>
          <w:rFonts w:cs="Arial"/>
          <w:szCs w:val="22"/>
          <w:lang w:eastAsia="en-GB"/>
        </w:rPr>
        <w:t xml:space="preserve"> working days of completion of the Work Package.</w:t>
      </w:r>
    </w:p>
    <w:p w14:paraId="4A0AAF99" w14:textId="77777777" w:rsidR="00F85DC7" w:rsidRPr="004B4BFC" w:rsidRDefault="00F85DC7" w:rsidP="00F85DC7">
      <w:pPr>
        <w:spacing w:before="0" w:after="0"/>
        <w:rPr>
          <w:rFonts w:cs="Arial"/>
          <w:szCs w:val="22"/>
          <w:lang w:eastAsia="en-GB"/>
        </w:rPr>
      </w:pPr>
    </w:p>
    <w:p w14:paraId="16FF515C" w14:textId="77777777" w:rsidR="00F85DC7" w:rsidRPr="004B4BFC" w:rsidRDefault="00F85DC7" w:rsidP="00F85DC7">
      <w:pPr>
        <w:spacing w:before="0" w:after="0"/>
        <w:rPr>
          <w:rFonts w:eastAsiaTheme="minorHAnsi" w:cs="Arial"/>
          <w:szCs w:val="22"/>
          <w:lang w:eastAsia="en-GB"/>
        </w:rPr>
      </w:pPr>
      <w:r w:rsidRPr="004B4BFC">
        <w:rPr>
          <w:rFonts w:cs="Arial"/>
          <w:szCs w:val="22"/>
          <w:lang w:eastAsia="en-GB"/>
        </w:rPr>
        <w:t>Please confirm your acceptance of this Work Package and key milestones as outlined above and in the project brief, by return email.</w:t>
      </w:r>
    </w:p>
    <w:p w14:paraId="00EE8639" w14:textId="77777777" w:rsidR="00F85DC7" w:rsidRDefault="00F85DC7" w:rsidP="00EF08F5">
      <w:pPr>
        <w:pStyle w:val="Heading2"/>
        <w:widowControl w:val="0"/>
        <w:spacing w:before="240" w:after="60"/>
        <w:ind w:left="0" w:firstLine="11"/>
        <w:jc w:val="left"/>
        <w:rPr>
          <w:b/>
        </w:rPr>
      </w:pPr>
    </w:p>
    <w:p w14:paraId="66AA9EF4" w14:textId="77777777" w:rsidR="00F85DC7" w:rsidRDefault="00F85DC7" w:rsidP="00EF08F5">
      <w:pPr>
        <w:pStyle w:val="Heading2"/>
        <w:widowControl w:val="0"/>
        <w:spacing w:before="240" w:after="60"/>
        <w:ind w:left="0" w:firstLine="11"/>
        <w:jc w:val="left"/>
        <w:rPr>
          <w:b/>
        </w:rPr>
      </w:pPr>
    </w:p>
    <w:p w14:paraId="34361C8A" w14:textId="6579BC4F" w:rsidR="00103439" w:rsidRDefault="00103439" w:rsidP="00EF08F5">
      <w:pPr>
        <w:pStyle w:val="Paragraphnonumbers"/>
        <w:widowControl w:val="0"/>
        <w:spacing w:after="288"/>
      </w:pPr>
    </w:p>
    <w:p w14:paraId="7FFD91DE" w14:textId="77777777" w:rsidR="00F85DC7" w:rsidRDefault="00F85DC7">
      <w:pPr>
        <w:spacing w:before="0" w:after="0"/>
        <w:rPr>
          <w:b/>
          <w:sz w:val="32"/>
          <w:szCs w:val="36"/>
        </w:rPr>
      </w:pPr>
      <w:bookmarkStart w:id="119" w:name="_Toc522179297"/>
      <w:r>
        <w:br w:type="page"/>
      </w:r>
    </w:p>
    <w:p w14:paraId="4458D73A" w14:textId="7314CCB1" w:rsidR="00D65A68" w:rsidRPr="009E049B" w:rsidRDefault="00E9212D" w:rsidP="00EF08F5">
      <w:pPr>
        <w:pStyle w:val="TCH1Annex"/>
        <w:widowControl w:val="0"/>
      </w:pPr>
      <w:r w:rsidRPr="009E049B">
        <w:lastRenderedPageBreak/>
        <w:t xml:space="preserve">ANNEX </w:t>
      </w:r>
      <w:bookmarkEnd w:id="96"/>
      <w:bookmarkEnd w:id="97"/>
      <w:r w:rsidR="005A195C">
        <w:t>5</w:t>
      </w:r>
      <w:bookmarkEnd w:id="119"/>
    </w:p>
    <w:p w14:paraId="1F459A4C" w14:textId="77777777" w:rsidR="00D65A68" w:rsidRPr="009E049B" w:rsidRDefault="00D65A68" w:rsidP="00EF08F5">
      <w:pPr>
        <w:pStyle w:val="TCH2Annex"/>
        <w:keepNext w:val="0"/>
        <w:keepLines w:val="0"/>
        <w:widowControl w:val="0"/>
      </w:pPr>
      <w:bookmarkStart w:id="120" w:name="_Toc276036512"/>
      <w:bookmarkStart w:id="121" w:name="_Toc276465563"/>
      <w:bookmarkStart w:id="122" w:name="_Toc522179298"/>
      <w:r w:rsidRPr="009E049B">
        <w:t>Payment Schedule</w:t>
      </w:r>
      <w:bookmarkEnd w:id="120"/>
      <w:bookmarkEnd w:id="121"/>
      <w:bookmarkEnd w:id="122"/>
    </w:p>
    <w:p w14:paraId="4C3D215D" w14:textId="77777777" w:rsidR="00D65A68" w:rsidRPr="009E049B" w:rsidRDefault="00D65A68" w:rsidP="00EF08F5">
      <w:pPr>
        <w:pStyle w:val="TCBodyNormal"/>
        <w:widowControl w:val="0"/>
      </w:pPr>
      <w:r w:rsidRPr="009E049B">
        <w:t xml:space="preserve">The </w:t>
      </w:r>
      <w:r w:rsidR="009A72D7">
        <w:t>Supplier</w:t>
      </w:r>
      <w:r w:rsidRPr="009E049B">
        <w:t xml:space="preserve"> will invoice </w:t>
      </w:r>
      <w:r w:rsidR="00095171">
        <w:rPr>
          <w:rFonts w:cs="Arial"/>
          <w:szCs w:val="22"/>
        </w:rPr>
        <w:t>the Authority</w:t>
      </w:r>
      <w:r w:rsidRPr="009E049B">
        <w:t xml:space="preserve"> according to the schedule below. </w:t>
      </w:r>
    </w:p>
    <w:tbl>
      <w:tblPr>
        <w:tblW w:w="92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E130B8" w:rsidRPr="004B4BFC" w14:paraId="4FDB8624"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5675C533" w14:textId="0B07CC6C" w:rsidR="00E130B8" w:rsidRPr="004B4BFC" w:rsidRDefault="00E130B8" w:rsidP="00E130B8">
            <w:pPr>
              <w:widowControl w:val="0"/>
              <w:tabs>
                <w:tab w:val="left" w:pos="2475"/>
              </w:tabs>
              <w:rPr>
                <w:b/>
                <w:szCs w:val="22"/>
              </w:rPr>
            </w:pPr>
            <w:r w:rsidRPr="004B4BFC">
              <w:rPr>
                <w:b/>
                <w:szCs w:val="22"/>
              </w:rPr>
              <w:t xml:space="preserve">Amount of Funding </w:t>
            </w:r>
          </w:p>
        </w:tc>
        <w:tc>
          <w:tcPr>
            <w:tcW w:w="1438" w:type="dxa"/>
            <w:tcBorders>
              <w:top w:val="single" w:sz="12" w:space="0" w:color="auto"/>
              <w:left w:val="single" w:sz="6" w:space="0" w:color="auto"/>
              <w:bottom w:val="single" w:sz="12" w:space="0" w:color="auto"/>
              <w:right w:val="single" w:sz="6" w:space="0" w:color="auto"/>
            </w:tcBorders>
          </w:tcPr>
          <w:p w14:paraId="7F1B1342" w14:textId="77777777" w:rsidR="00E130B8" w:rsidRPr="004B4BFC" w:rsidRDefault="00E130B8" w:rsidP="00E130B8">
            <w:pPr>
              <w:widowControl w:val="0"/>
              <w:rPr>
                <w:szCs w:val="22"/>
              </w:rPr>
            </w:pPr>
            <w:r w:rsidRPr="004B4BFC">
              <w:rPr>
                <w:szCs w:val="22"/>
              </w:rPr>
              <w:t>Financial Year</w:t>
            </w:r>
          </w:p>
        </w:tc>
        <w:tc>
          <w:tcPr>
            <w:tcW w:w="3725" w:type="dxa"/>
            <w:tcBorders>
              <w:top w:val="single" w:sz="12" w:space="0" w:color="auto"/>
              <w:left w:val="single" w:sz="6" w:space="0" w:color="auto"/>
              <w:bottom w:val="single" w:sz="12" w:space="0" w:color="auto"/>
              <w:right w:val="single" w:sz="12" w:space="0" w:color="auto"/>
            </w:tcBorders>
          </w:tcPr>
          <w:p w14:paraId="4CBED418" w14:textId="77777777" w:rsidR="00E130B8" w:rsidRPr="004B4BFC" w:rsidRDefault="00E130B8" w:rsidP="00E130B8">
            <w:pPr>
              <w:widowControl w:val="0"/>
              <w:rPr>
                <w:szCs w:val="22"/>
              </w:rPr>
            </w:pPr>
            <w:r w:rsidRPr="004B4BFC">
              <w:rPr>
                <w:szCs w:val="22"/>
              </w:rPr>
              <w:t>Date(s) for Submission of Invoice(s)</w:t>
            </w:r>
          </w:p>
        </w:tc>
      </w:tr>
      <w:tr w:rsidR="00E130B8" w:rsidRPr="004B4BFC" w14:paraId="2DE21802"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33B602B9" w14:textId="5C1E6719" w:rsidR="00E130B8" w:rsidRPr="004B4BFC" w:rsidRDefault="00E130B8" w:rsidP="00E130B8">
            <w:pPr>
              <w:widowControl w:val="0"/>
              <w:rPr>
                <w:szCs w:val="22"/>
              </w:rPr>
            </w:pPr>
          </w:p>
        </w:tc>
        <w:tc>
          <w:tcPr>
            <w:tcW w:w="1559" w:type="dxa"/>
            <w:tcBorders>
              <w:top w:val="single" w:sz="6" w:space="0" w:color="auto"/>
              <w:left w:val="single" w:sz="6" w:space="0" w:color="auto"/>
              <w:bottom w:val="single" w:sz="6" w:space="0" w:color="auto"/>
              <w:right w:val="single" w:sz="6" w:space="0" w:color="auto"/>
            </w:tcBorders>
            <w:vAlign w:val="center"/>
          </w:tcPr>
          <w:p w14:paraId="68933F68" w14:textId="4539F951" w:rsidR="00E130B8" w:rsidRPr="004B4BFC" w:rsidRDefault="00E130B8" w:rsidP="00E130B8">
            <w:pPr>
              <w:widowControl w:val="0"/>
              <w:jc w:val="right"/>
              <w:rPr>
                <w:szCs w:val="22"/>
              </w:rPr>
            </w:pPr>
          </w:p>
        </w:tc>
        <w:tc>
          <w:tcPr>
            <w:tcW w:w="1438" w:type="dxa"/>
            <w:tcBorders>
              <w:top w:val="single" w:sz="6" w:space="0" w:color="auto"/>
              <w:left w:val="single" w:sz="6" w:space="0" w:color="auto"/>
              <w:bottom w:val="single" w:sz="6" w:space="0" w:color="auto"/>
              <w:right w:val="single" w:sz="6" w:space="0" w:color="auto"/>
            </w:tcBorders>
            <w:vAlign w:val="center"/>
          </w:tcPr>
          <w:p w14:paraId="73F46E91" w14:textId="77777777" w:rsidR="00E130B8" w:rsidRPr="004B4BFC" w:rsidDel="003D1E79" w:rsidRDefault="00E130B8" w:rsidP="00E130B8">
            <w:pPr>
              <w:widowControl w:val="0"/>
              <w:rPr>
                <w:szCs w:val="22"/>
              </w:rPr>
            </w:pPr>
          </w:p>
        </w:tc>
        <w:tc>
          <w:tcPr>
            <w:tcW w:w="3725" w:type="dxa"/>
            <w:tcBorders>
              <w:top w:val="single" w:sz="6" w:space="0" w:color="auto"/>
              <w:left w:val="single" w:sz="6" w:space="0" w:color="auto"/>
              <w:bottom w:val="single" w:sz="6" w:space="0" w:color="auto"/>
              <w:right w:val="single" w:sz="12" w:space="0" w:color="auto"/>
            </w:tcBorders>
            <w:vAlign w:val="center"/>
          </w:tcPr>
          <w:p w14:paraId="03429F33" w14:textId="77777777" w:rsidR="00E130B8" w:rsidRPr="004B4BFC" w:rsidRDefault="00E130B8" w:rsidP="00E130B8">
            <w:pPr>
              <w:widowControl w:val="0"/>
              <w:rPr>
                <w:szCs w:val="22"/>
              </w:rPr>
            </w:pPr>
          </w:p>
        </w:tc>
      </w:tr>
      <w:tr w:rsidR="00E130B8" w:rsidRPr="004B4BFC" w14:paraId="23BB6AED"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55BFCC36" w14:textId="605E2E57" w:rsidR="00E130B8" w:rsidRPr="004B4BFC" w:rsidRDefault="00E130B8" w:rsidP="00E130B8">
            <w:pPr>
              <w:widowControl w:val="0"/>
              <w:rPr>
                <w:szCs w:val="22"/>
              </w:rPr>
            </w:pPr>
            <w:proofErr w:type="gramStart"/>
            <w:r w:rsidRPr="004B4BFC">
              <w:rPr>
                <w:szCs w:val="22"/>
              </w:rPr>
              <w:t>VAT(</w:t>
            </w:r>
            <w:proofErr w:type="gramEnd"/>
            <w:r w:rsidRPr="004B4BFC">
              <w:rPr>
                <w:szCs w:val="22"/>
              </w:rPr>
              <w:t>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3A0A0909" w14:textId="15661FA6" w:rsidR="00E130B8" w:rsidRPr="004B4BFC" w:rsidRDefault="00E130B8" w:rsidP="00E130B8">
            <w:pPr>
              <w:widowControl w:val="0"/>
              <w:jc w:val="right"/>
              <w:rPr>
                <w:szCs w:val="22"/>
              </w:rPr>
            </w:pPr>
          </w:p>
        </w:tc>
        <w:tc>
          <w:tcPr>
            <w:tcW w:w="1438" w:type="dxa"/>
            <w:tcBorders>
              <w:top w:val="single" w:sz="6" w:space="0" w:color="auto"/>
              <w:left w:val="single" w:sz="6" w:space="0" w:color="auto"/>
              <w:bottom w:val="single" w:sz="6" w:space="0" w:color="auto"/>
              <w:right w:val="single" w:sz="6" w:space="0" w:color="auto"/>
            </w:tcBorders>
            <w:vAlign w:val="center"/>
          </w:tcPr>
          <w:p w14:paraId="2E097ACF" w14:textId="77777777" w:rsidR="00E130B8" w:rsidRPr="004B4BFC" w:rsidRDefault="00E130B8" w:rsidP="00E130B8">
            <w:pPr>
              <w:widowControl w:val="0"/>
              <w:rPr>
                <w:szCs w:val="22"/>
              </w:rPr>
            </w:pPr>
          </w:p>
        </w:tc>
        <w:tc>
          <w:tcPr>
            <w:tcW w:w="3725" w:type="dxa"/>
            <w:tcBorders>
              <w:top w:val="single" w:sz="6" w:space="0" w:color="auto"/>
              <w:left w:val="single" w:sz="6" w:space="0" w:color="auto"/>
              <w:bottom w:val="single" w:sz="6" w:space="0" w:color="auto"/>
              <w:right w:val="single" w:sz="12" w:space="0" w:color="auto"/>
            </w:tcBorders>
            <w:vAlign w:val="center"/>
          </w:tcPr>
          <w:p w14:paraId="3CB91730" w14:textId="77777777" w:rsidR="00E130B8" w:rsidRPr="004B4BFC" w:rsidRDefault="00E130B8" w:rsidP="00E130B8">
            <w:pPr>
              <w:widowControl w:val="0"/>
              <w:rPr>
                <w:szCs w:val="22"/>
              </w:rPr>
            </w:pPr>
          </w:p>
        </w:tc>
      </w:tr>
      <w:tr w:rsidR="00E130B8" w:rsidRPr="004B4BFC" w14:paraId="24FBFCF0"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6801BB72" w14:textId="75F0610C" w:rsidR="00E130B8" w:rsidRPr="004B4BFC" w:rsidRDefault="00E130B8" w:rsidP="00E130B8">
            <w:pPr>
              <w:widowControl w:val="0"/>
              <w:rPr>
                <w:szCs w:val="22"/>
              </w:rPr>
            </w:pPr>
            <w:r w:rsidRPr="004B4BFC">
              <w:rPr>
                <w:b/>
                <w:szCs w:val="22"/>
              </w:rPr>
              <w:t>Total</w:t>
            </w:r>
          </w:p>
        </w:tc>
        <w:tc>
          <w:tcPr>
            <w:tcW w:w="1559" w:type="dxa"/>
            <w:tcBorders>
              <w:top w:val="single" w:sz="6" w:space="0" w:color="auto"/>
              <w:left w:val="single" w:sz="6" w:space="0" w:color="auto"/>
              <w:bottom w:val="single" w:sz="6" w:space="0" w:color="auto"/>
              <w:right w:val="single" w:sz="6" w:space="0" w:color="auto"/>
            </w:tcBorders>
            <w:vAlign w:val="center"/>
          </w:tcPr>
          <w:p w14:paraId="2580EAD8" w14:textId="040B9A3D" w:rsidR="00E130B8" w:rsidRPr="004B4BFC" w:rsidRDefault="00E130B8" w:rsidP="00E130B8">
            <w:pPr>
              <w:widowControl w:val="0"/>
              <w:jc w:val="right"/>
              <w:rPr>
                <w:b/>
                <w:szCs w:val="22"/>
              </w:rPr>
            </w:pPr>
          </w:p>
        </w:tc>
        <w:tc>
          <w:tcPr>
            <w:tcW w:w="1438" w:type="dxa"/>
            <w:tcBorders>
              <w:top w:val="single" w:sz="6" w:space="0" w:color="auto"/>
              <w:left w:val="single" w:sz="6" w:space="0" w:color="auto"/>
              <w:bottom w:val="single" w:sz="6" w:space="0" w:color="auto"/>
              <w:right w:val="single" w:sz="6" w:space="0" w:color="auto"/>
            </w:tcBorders>
            <w:vAlign w:val="center"/>
          </w:tcPr>
          <w:p w14:paraId="5DBE1F8F" w14:textId="5EABE8B7" w:rsidR="00E130B8" w:rsidRPr="004B4BFC" w:rsidRDefault="00E130B8" w:rsidP="00E130B8">
            <w:pPr>
              <w:widowControl w:val="0"/>
              <w:rPr>
                <w:b/>
                <w:szCs w:val="22"/>
              </w:rPr>
            </w:pPr>
          </w:p>
        </w:tc>
        <w:tc>
          <w:tcPr>
            <w:tcW w:w="3725" w:type="dxa"/>
            <w:tcBorders>
              <w:top w:val="single" w:sz="6" w:space="0" w:color="auto"/>
              <w:left w:val="single" w:sz="6" w:space="0" w:color="auto"/>
              <w:bottom w:val="single" w:sz="6" w:space="0" w:color="auto"/>
              <w:right w:val="single" w:sz="12" w:space="0" w:color="auto"/>
            </w:tcBorders>
            <w:vAlign w:val="center"/>
          </w:tcPr>
          <w:p w14:paraId="61CD888A" w14:textId="09D8D68F" w:rsidR="00E130B8" w:rsidRPr="004B4BFC" w:rsidRDefault="00E130B8" w:rsidP="00E130B8">
            <w:pPr>
              <w:widowControl w:val="0"/>
              <w:rPr>
                <w:b/>
                <w:szCs w:val="22"/>
              </w:rPr>
            </w:pPr>
          </w:p>
        </w:tc>
      </w:tr>
    </w:tbl>
    <w:p w14:paraId="62F44264" w14:textId="77777777" w:rsidR="00D65A68" w:rsidRPr="009E049B" w:rsidRDefault="00D65A68" w:rsidP="00EF08F5">
      <w:pPr>
        <w:widowControl w:val="0"/>
      </w:pPr>
    </w:p>
    <w:p w14:paraId="4FA3E393" w14:textId="77777777" w:rsidR="00985C42" w:rsidRPr="009E049B" w:rsidRDefault="00985C42" w:rsidP="00EF08F5">
      <w:pPr>
        <w:widowControl w:val="0"/>
        <w:spacing w:before="0" w:after="0"/>
      </w:pPr>
      <w:bookmarkStart w:id="123" w:name="_Toc272854193"/>
      <w:bookmarkStart w:id="124" w:name="_Toc272939235"/>
      <w:bookmarkStart w:id="125" w:name="_Toc273539168"/>
      <w:bookmarkStart w:id="126" w:name="_Toc273545796"/>
      <w:bookmarkStart w:id="127" w:name="_Toc276036513"/>
      <w:bookmarkStart w:id="128" w:name="_Toc276465564"/>
      <w:r w:rsidRPr="009E049B">
        <w:br w:type="page"/>
      </w:r>
    </w:p>
    <w:p w14:paraId="5D5E51CC" w14:textId="77777777" w:rsidR="00C601CA" w:rsidRPr="009E049B" w:rsidRDefault="00C601CA" w:rsidP="00EF08F5">
      <w:pPr>
        <w:pStyle w:val="TCH1Annex"/>
        <w:widowControl w:val="0"/>
      </w:pPr>
      <w:bookmarkStart w:id="129" w:name="_Toc522179299"/>
      <w:bookmarkStart w:id="130" w:name="_Toc276036514"/>
      <w:bookmarkEnd w:id="123"/>
      <w:bookmarkEnd w:id="124"/>
      <w:bookmarkEnd w:id="125"/>
      <w:bookmarkEnd w:id="126"/>
      <w:bookmarkEnd w:id="127"/>
      <w:bookmarkEnd w:id="128"/>
      <w:r w:rsidRPr="009E049B">
        <w:lastRenderedPageBreak/>
        <w:t xml:space="preserve">ANNEX </w:t>
      </w:r>
      <w:r w:rsidR="005A195C">
        <w:t>6</w:t>
      </w:r>
      <w:bookmarkEnd w:id="129"/>
    </w:p>
    <w:p w14:paraId="0674DF52" w14:textId="77777777" w:rsidR="00535B7C" w:rsidRPr="009E049B" w:rsidRDefault="005D2499" w:rsidP="00EF08F5">
      <w:pPr>
        <w:pStyle w:val="TCH2Annex"/>
        <w:keepNext w:val="0"/>
        <w:keepLines w:val="0"/>
        <w:widowControl w:val="0"/>
      </w:pPr>
      <w:bookmarkStart w:id="131" w:name="_Toc522179300"/>
      <w:r>
        <w:t>Work Package Specific</w:t>
      </w:r>
      <w:r w:rsidR="00E44FA4">
        <w:t xml:space="preserve"> </w:t>
      </w:r>
      <w:r w:rsidR="00535B7C" w:rsidRPr="009E049B">
        <w:t xml:space="preserve">Key Personnel </w:t>
      </w:r>
      <w:r w:rsidR="003B1802">
        <w:t>and Sub-contractors</w:t>
      </w:r>
      <w:bookmarkEnd w:id="131"/>
    </w:p>
    <w:p w14:paraId="4CA808F5" w14:textId="310C00A1" w:rsidR="004D66DA" w:rsidRPr="009E049B" w:rsidRDefault="00C709FE" w:rsidP="00EF08F5">
      <w:pPr>
        <w:pStyle w:val="TCBodyNormal"/>
        <w:widowControl w:val="0"/>
      </w:pPr>
      <w:r>
        <w:t>Where there are no details added below, these will be added to each Instruction to Proceed</w:t>
      </w:r>
      <w:r w:rsidR="0054614B">
        <w:t>.</w:t>
      </w:r>
    </w:p>
    <w:p w14:paraId="656C735F" w14:textId="77777777" w:rsidR="004D66DA" w:rsidRDefault="004D66DA" w:rsidP="00EF08F5">
      <w:pPr>
        <w:widowControl w:val="0"/>
        <w:rPr>
          <w:rFonts w:cs="Arial"/>
          <w:b/>
          <w:color w:val="000000"/>
          <w:sz w:val="24"/>
          <w:szCs w:val="24"/>
        </w:rPr>
      </w:pPr>
    </w:p>
    <w:p w14:paraId="0C92F196" w14:textId="77777777" w:rsidR="00535B7C" w:rsidRPr="009E049B" w:rsidRDefault="00535B7C" w:rsidP="00EF08F5">
      <w:pPr>
        <w:widowControl w:val="0"/>
        <w:rPr>
          <w:rFonts w:cs="Arial"/>
          <w:b/>
          <w:color w:val="000000"/>
          <w:sz w:val="24"/>
          <w:szCs w:val="24"/>
        </w:rPr>
      </w:pPr>
      <w:r w:rsidRPr="009E049B">
        <w:rPr>
          <w:rFonts w:cs="Arial"/>
          <w:b/>
          <w:color w:val="000000"/>
          <w:sz w:val="24"/>
          <w:szCs w:val="24"/>
        </w:rPr>
        <w:t xml:space="preserve">The </w:t>
      </w:r>
      <w:r w:rsidR="009A72D7">
        <w:rPr>
          <w:rFonts w:cs="Arial"/>
          <w:b/>
          <w:color w:val="000000"/>
          <w:sz w:val="24"/>
          <w:szCs w:val="24"/>
        </w:rPr>
        <w:t>Supplier</w:t>
      </w:r>
      <w:r w:rsidRPr="009E049B">
        <w:rPr>
          <w:rFonts w:cs="Arial"/>
          <w:b/>
          <w:color w:val="000000"/>
          <w:sz w:val="24"/>
          <w:szCs w:val="24"/>
        </w:rPr>
        <w:t>s Key personnel</w:t>
      </w:r>
    </w:p>
    <w:p w14:paraId="7C4AB472" w14:textId="4F77D53D" w:rsidR="00E44FA4" w:rsidRPr="009E049B" w:rsidRDefault="00E44FA4" w:rsidP="00EF08F5">
      <w:pPr>
        <w:widowControl w:val="0"/>
        <w:rPr>
          <w:rFonts w:cs="Arial"/>
          <w:b/>
          <w:color w:val="000000"/>
        </w:rPr>
      </w:pPr>
      <w:r>
        <w:rPr>
          <w:rFonts w:cs="Arial"/>
          <w:b/>
          <w:color w:val="000000"/>
        </w:rPr>
        <w:t xml:space="preserve">[Role in the </w:t>
      </w:r>
      <w:r w:rsidR="00125AB8">
        <w:rPr>
          <w:rFonts w:cs="Arial"/>
          <w:b/>
          <w:color w:val="000000"/>
        </w:rPr>
        <w:t>Supplier</w:t>
      </w:r>
      <w:r>
        <w:rPr>
          <w:rFonts w:cs="Arial"/>
          <w:b/>
          <w:color w:val="000000"/>
        </w:rPr>
        <w:t>]</w:t>
      </w:r>
      <w:r w:rsidRPr="009E049B">
        <w:rPr>
          <w:rFonts w:cs="Arial"/>
          <w:b/>
          <w:color w:val="000000"/>
        </w:rPr>
        <w:t>:</w:t>
      </w:r>
    </w:p>
    <w:p w14:paraId="58F97904" w14:textId="77777777" w:rsidR="00B6760D" w:rsidRPr="009E049B" w:rsidRDefault="00654C9F" w:rsidP="00EF08F5">
      <w:pPr>
        <w:widowControl w:val="0"/>
        <w:rPr>
          <w:rFonts w:cs="Arial"/>
          <w:color w:val="000000"/>
        </w:rPr>
      </w:pPr>
      <w:r w:rsidRPr="009E049B">
        <w:rPr>
          <w:rFonts w:cs="Arial"/>
          <w:color w:val="000000"/>
        </w:rPr>
        <w:t>[Name]</w:t>
      </w:r>
      <w:r w:rsidR="00305B7C" w:rsidRPr="009E049B">
        <w:rPr>
          <w:rFonts w:cs="Arial"/>
          <w:color w:val="000000"/>
        </w:rPr>
        <w:t xml:space="preserve"> </w:t>
      </w:r>
      <w:r w:rsidR="00305B7C" w:rsidRPr="009E049B">
        <w:rPr>
          <w:rFonts w:cs="Arial"/>
          <w:color w:val="000000"/>
        </w:rPr>
        <w:tab/>
      </w:r>
      <w:r w:rsidR="00305B7C" w:rsidRPr="009E049B">
        <w:rPr>
          <w:rFonts w:cs="Arial"/>
          <w:color w:val="000000"/>
        </w:rPr>
        <w:tab/>
      </w:r>
      <w:r w:rsidR="00305B7C" w:rsidRPr="009E049B">
        <w:rPr>
          <w:rFonts w:cs="Arial"/>
          <w:color w:val="000000"/>
        </w:rPr>
        <w:tab/>
      </w:r>
      <w:r w:rsidRPr="009E049B">
        <w:rPr>
          <w:rFonts w:cs="Arial"/>
          <w:color w:val="000000"/>
        </w:rPr>
        <w:t>[Job Title]</w:t>
      </w:r>
      <w:r w:rsidR="00E44FA4">
        <w:rPr>
          <w:rFonts w:cs="Arial"/>
          <w:color w:val="000000"/>
        </w:rPr>
        <w:tab/>
      </w:r>
      <w:r w:rsidR="00E44FA4">
        <w:rPr>
          <w:rFonts w:cs="Arial"/>
          <w:color w:val="000000"/>
        </w:rPr>
        <w:tab/>
      </w:r>
      <w:r w:rsidR="00E44FA4">
        <w:rPr>
          <w:rFonts w:cs="Arial"/>
          <w:color w:val="000000"/>
        </w:rPr>
        <w:tab/>
        <w:t>[Company]</w:t>
      </w:r>
    </w:p>
    <w:p w14:paraId="75A4752D" w14:textId="77777777" w:rsidR="00E44FA4" w:rsidRDefault="00E44FA4" w:rsidP="00EF08F5">
      <w:pPr>
        <w:widowControl w:val="0"/>
        <w:rPr>
          <w:rFonts w:cs="Arial"/>
          <w:b/>
          <w:color w:val="000000"/>
        </w:rPr>
      </w:pPr>
    </w:p>
    <w:p w14:paraId="413040AD" w14:textId="433C679E" w:rsidR="00E44FA4" w:rsidRPr="009E049B" w:rsidRDefault="00E44FA4" w:rsidP="00EF08F5">
      <w:pPr>
        <w:widowControl w:val="0"/>
        <w:rPr>
          <w:rFonts w:cs="Arial"/>
          <w:b/>
          <w:color w:val="000000"/>
        </w:rPr>
      </w:pPr>
      <w:r>
        <w:rPr>
          <w:rFonts w:cs="Arial"/>
          <w:b/>
          <w:color w:val="000000"/>
        </w:rPr>
        <w:t xml:space="preserve">[Role in the </w:t>
      </w:r>
      <w:r w:rsidR="00125AB8">
        <w:rPr>
          <w:rFonts w:cs="Arial"/>
          <w:b/>
          <w:color w:val="000000"/>
        </w:rPr>
        <w:t>Supplier</w:t>
      </w:r>
      <w:r>
        <w:rPr>
          <w:rFonts w:cs="Arial"/>
          <w:b/>
          <w:color w:val="000000"/>
        </w:rPr>
        <w:t>]</w:t>
      </w:r>
      <w:r w:rsidRPr="009E049B">
        <w:rPr>
          <w:rFonts w:cs="Arial"/>
          <w:b/>
          <w:color w:val="000000"/>
        </w:rPr>
        <w:t>:</w:t>
      </w:r>
    </w:p>
    <w:p w14:paraId="732DF41A" w14:textId="77777777" w:rsidR="00E44FA4" w:rsidRPr="009E049B" w:rsidRDefault="00E44FA4" w:rsidP="00EF08F5">
      <w:pPr>
        <w:widowControl w:val="0"/>
        <w:rPr>
          <w:rFonts w:cs="Arial"/>
          <w:color w:val="000000"/>
        </w:rPr>
      </w:pPr>
      <w:r w:rsidRPr="009E049B">
        <w:rPr>
          <w:rFonts w:cs="Arial"/>
          <w:color w:val="000000"/>
        </w:rPr>
        <w:t xml:space="preserve">[Name] </w:t>
      </w:r>
      <w:r w:rsidRPr="009E049B">
        <w:rPr>
          <w:rFonts w:cs="Arial"/>
          <w:color w:val="000000"/>
        </w:rPr>
        <w:tab/>
      </w:r>
      <w:r w:rsidRPr="009E049B">
        <w:rPr>
          <w:rFonts w:cs="Arial"/>
          <w:color w:val="000000"/>
        </w:rPr>
        <w:tab/>
      </w:r>
      <w:r w:rsidRPr="009E049B">
        <w:rPr>
          <w:rFonts w:cs="Arial"/>
          <w:color w:val="000000"/>
        </w:rPr>
        <w:tab/>
        <w:t>[Job Title]</w:t>
      </w:r>
      <w:r>
        <w:rPr>
          <w:rFonts w:cs="Arial"/>
          <w:color w:val="000000"/>
        </w:rPr>
        <w:tab/>
      </w:r>
      <w:r>
        <w:rPr>
          <w:rFonts w:cs="Arial"/>
          <w:color w:val="000000"/>
        </w:rPr>
        <w:tab/>
      </w:r>
      <w:r>
        <w:rPr>
          <w:rFonts w:cs="Arial"/>
          <w:color w:val="000000"/>
        </w:rPr>
        <w:tab/>
        <w:t>[Company]</w:t>
      </w:r>
    </w:p>
    <w:p w14:paraId="44FA7FAF" w14:textId="77777777" w:rsidR="00E44FA4" w:rsidRDefault="00E44FA4" w:rsidP="00EF08F5">
      <w:pPr>
        <w:widowControl w:val="0"/>
        <w:rPr>
          <w:rFonts w:cs="Arial"/>
          <w:b/>
          <w:color w:val="000000"/>
        </w:rPr>
      </w:pPr>
    </w:p>
    <w:p w14:paraId="59012853" w14:textId="7F5FE5CC" w:rsidR="00E44FA4" w:rsidRPr="009E049B" w:rsidRDefault="00E44FA4" w:rsidP="00EF08F5">
      <w:pPr>
        <w:widowControl w:val="0"/>
        <w:rPr>
          <w:rFonts w:cs="Arial"/>
          <w:b/>
          <w:color w:val="000000"/>
        </w:rPr>
      </w:pPr>
      <w:r>
        <w:rPr>
          <w:rFonts w:cs="Arial"/>
          <w:b/>
          <w:color w:val="000000"/>
        </w:rPr>
        <w:t xml:space="preserve">[Role in the </w:t>
      </w:r>
      <w:r w:rsidR="00125AB8">
        <w:rPr>
          <w:rFonts w:cs="Arial"/>
          <w:b/>
          <w:color w:val="000000"/>
        </w:rPr>
        <w:t>Supplier</w:t>
      </w:r>
      <w:r>
        <w:rPr>
          <w:rFonts w:cs="Arial"/>
          <w:b/>
          <w:color w:val="000000"/>
        </w:rPr>
        <w:t>]</w:t>
      </w:r>
      <w:r w:rsidRPr="009E049B">
        <w:rPr>
          <w:rFonts w:cs="Arial"/>
          <w:b/>
          <w:color w:val="000000"/>
        </w:rPr>
        <w:t>:</w:t>
      </w:r>
    </w:p>
    <w:p w14:paraId="1C74EA7F" w14:textId="77777777" w:rsidR="00E44FA4" w:rsidRPr="009E049B" w:rsidRDefault="00E44FA4" w:rsidP="00EF08F5">
      <w:pPr>
        <w:widowControl w:val="0"/>
        <w:rPr>
          <w:rFonts w:cs="Arial"/>
          <w:color w:val="000000"/>
        </w:rPr>
      </w:pPr>
      <w:r w:rsidRPr="009E049B">
        <w:rPr>
          <w:rFonts w:cs="Arial"/>
          <w:color w:val="000000"/>
        </w:rPr>
        <w:t xml:space="preserve">[Name] </w:t>
      </w:r>
      <w:r w:rsidRPr="009E049B">
        <w:rPr>
          <w:rFonts w:cs="Arial"/>
          <w:color w:val="000000"/>
        </w:rPr>
        <w:tab/>
      </w:r>
      <w:r w:rsidRPr="009E049B">
        <w:rPr>
          <w:rFonts w:cs="Arial"/>
          <w:color w:val="000000"/>
        </w:rPr>
        <w:tab/>
      </w:r>
      <w:r w:rsidRPr="009E049B">
        <w:rPr>
          <w:rFonts w:cs="Arial"/>
          <w:color w:val="000000"/>
        </w:rPr>
        <w:tab/>
        <w:t>[Job Title]</w:t>
      </w:r>
      <w:r>
        <w:rPr>
          <w:rFonts w:cs="Arial"/>
          <w:color w:val="000000"/>
        </w:rPr>
        <w:tab/>
      </w:r>
      <w:r>
        <w:rPr>
          <w:rFonts w:cs="Arial"/>
          <w:color w:val="000000"/>
        </w:rPr>
        <w:tab/>
      </w:r>
      <w:r>
        <w:rPr>
          <w:rFonts w:cs="Arial"/>
          <w:color w:val="000000"/>
        </w:rPr>
        <w:tab/>
        <w:t>[Company]</w:t>
      </w:r>
    </w:p>
    <w:p w14:paraId="4C54C4A8" w14:textId="77777777" w:rsidR="00654C9F" w:rsidRPr="009E049B" w:rsidRDefault="00654C9F" w:rsidP="00EF08F5">
      <w:pPr>
        <w:widowControl w:val="0"/>
        <w:rPr>
          <w:rFonts w:cs="Arial"/>
          <w:color w:val="000000"/>
        </w:rPr>
      </w:pPr>
    </w:p>
    <w:p w14:paraId="6B09358C" w14:textId="77777777" w:rsidR="00535B7C" w:rsidRPr="009E049B" w:rsidRDefault="00535B7C" w:rsidP="00EF08F5">
      <w:pPr>
        <w:widowControl w:val="0"/>
        <w:rPr>
          <w:rFonts w:cs="Arial"/>
          <w:b/>
          <w:color w:val="000000"/>
          <w:sz w:val="24"/>
          <w:szCs w:val="24"/>
        </w:rPr>
      </w:pPr>
      <w:r w:rsidRPr="009E049B">
        <w:rPr>
          <w:rFonts w:cs="Arial"/>
          <w:b/>
          <w:color w:val="000000"/>
          <w:sz w:val="24"/>
          <w:szCs w:val="24"/>
        </w:rPr>
        <w:t>The Authorities Key Personnel</w:t>
      </w:r>
    </w:p>
    <w:p w14:paraId="5B5837DD" w14:textId="77777777" w:rsidR="00535B7C" w:rsidRPr="009E049B" w:rsidRDefault="00654C9F" w:rsidP="00EF08F5">
      <w:pPr>
        <w:widowControl w:val="0"/>
        <w:rPr>
          <w:rFonts w:cs="Arial"/>
          <w:b/>
          <w:color w:val="000000"/>
        </w:rPr>
      </w:pPr>
      <w:r w:rsidRPr="009E049B">
        <w:rPr>
          <w:rFonts w:cs="Arial"/>
          <w:b/>
          <w:color w:val="000000"/>
        </w:rPr>
        <w:t>Authorised Officer</w:t>
      </w:r>
      <w:r w:rsidR="00535B7C" w:rsidRPr="009E049B">
        <w:rPr>
          <w:rFonts w:cs="Arial"/>
          <w:b/>
          <w:color w:val="000000"/>
        </w:rPr>
        <w:t>:</w:t>
      </w:r>
    </w:p>
    <w:p w14:paraId="62640ACD" w14:textId="77777777" w:rsidR="00654C9F" w:rsidRPr="009E049B" w:rsidRDefault="00654C9F" w:rsidP="00EF08F5">
      <w:pPr>
        <w:widowControl w:val="0"/>
        <w:rPr>
          <w:rFonts w:cs="Arial"/>
          <w:color w:val="000000"/>
        </w:rPr>
      </w:pPr>
      <w:r w:rsidRPr="009E049B">
        <w:rPr>
          <w:rFonts w:cs="Arial"/>
          <w:color w:val="000000"/>
        </w:rPr>
        <w:t xml:space="preserve">[Name] </w:t>
      </w:r>
      <w:r w:rsidRPr="009E049B">
        <w:rPr>
          <w:rFonts w:cs="Arial"/>
          <w:color w:val="000000"/>
        </w:rPr>
        <w:tab/>
      </w:r>
      <w:r w:rsidRPr="009E049B">
        <w:rPr>
          <w:rFonts w:cs="Arial"/>
          <w:color w:val="000000"/>
        </w:rPr>
        <w:tab/>
      </w:r>
      <w:r w:rsidRPr="009E049B">
        <w:rPr>
          <w:rFonts w:cs="Arial"/>
          <w:color w:val="000000"/>
        </w:rPr>
        <w:tab/>
        <w:t>[Job Title]</w:t>
      </w:r>
    </w:p>
    <w:p w14:paraId="32FF3B6E" w14:textId="77777777" w:rsidR="00B6760D" w:rsidRPr="009E049B" w:rsidRDefault="00B6760D" w:rsidP="00EF08F5">
      <w:pPr>
        <w:widowControl w:val="0"/>
        <w:rPr>
          <w:rFonts w:cs="Arial"/>
          <w:b/>
          <w:color w:val="000000"/>
        </w:rPr>
      </w:pPr>
    </w:p>
    <w:p w14:paraId="0497C674" w14:textId="77777777" w:rsidR="00654C9F" w:rsidRPr="009E049B" w:rsidRDefault="00EF4D5A" w:rsidP="00EF08F5">
      <w:pPr>
        <w:widowControl w:val="0"/>
        <w:rPr>
          <w:rFonts w:cs="Arial"/>
          <w:b/>
          <w:color w:val="000000"/>
        </w:rPr>
      </w:pPr>
      <w:r>
        <w:rPr>
          <w:rFonts w:cs="Arial"/>
          <w:b/>
          <w:color w:val="000000"/>
        </w:rPr>
        <w:t>Services</w:t>
      </w:r>
      <w:r w:rsidR="00E44FA4">
        <w:rPr>
          <w:rFonts w:cs="Arial"/>
          <w:b/>
          <w:color w:val="000000"/>
        </w:rPr>
        <w:t xml:space="preserve"> Manager</w:t>
      </w:r>
      <w:r w:rsidR="00654C9F" w:rsidRPr="009E049B">
        <w:rPr>
          <w:rFonts w:cs="Arial"/>
          <w:b/>
          <w:color w:val="000000"/>
        </w:rPr>
        <w:t>:</w:t>
      </w:r>
    </w:p>
    <w:p w14:paraId="4DA4FB4C" w14:textId="77777777" w:rsidR="00654C9F" w:rsidRPr="009E049B" w:rsidRDefault="00654C9F" w:rsidP="00EF08F5">
      <w:pPr>
        <w:widowControl w:val="0"/>
        <w:rPr>
          <w:rFonts w:cs="Arial"/>
          <w:color w:val="000000"/>
        </w:rPr>
      </w:pPr>
      <w:r w:rsidRPr="009E049B">
        <w:rPr>
          <w:rFonts w:cs="Arial"/>
          <w:color w:val="000000"/>
        </w:rPr>
        <w:t xml:space="preserve">[Name] </w:t>
      </w:r>
      <w:r w:rsidRPr="009E049B">
        <w:rPr>
          <w:rFonts w:cs="Arial"/>
          <w:color w:val="000000"/>
        </w:rPr>
        <w:tab/>
      </w:r>
      <w:r w:rsidRPr="009E049B">
        <w:rPr>
          <w:rFonts w:cs="Arial"/>
          <w:color w:val="000000"/>
        </w:rPr>
        <w:tab/>
      </w:r>
      <w:r w:rsidRPr="009E049B">
        <w:rPr>
          <w:rFonts w:cs="Arial"/>
          <w:color w:val="000000"/>
        </w:rPr>
        <w:tab/>
        <w:t>[Job Title]</w:t>
      </w:r>
    </w:p>
    <w:p w14:paraId="4D49846D" w14:textId="77777777" w:rsidR="00654C9F" w:rsidRPr="009E049B" w:rsidRDefault="00654C9F" w:rsidP="00EF08F5">
      <w:pPr>
        <w:widowControl w:val="0"/>
        <w:rPr>
          <w:rFonts w:cs="Arial"/>
          <w:b/>
          <w:color w:val="000000"/>
        </w:rPr>
      </w:pPr>
    </w:p>
    <w:p w14:paraId="186A2011" w14:textId="77777777" w:rsidR="0086605D" w:rsidRPr="009E049B" w:rsidRDefault="0086605D" w:rsidP="00EF08F5">
      <w:pPr>
        <w:widowControl w:val="0"/>
        <w:spacing w:before="0" w:after="0"/>
      </w:pPr>
      <w:r w:rsidRPr="009E049B">
        <w:br w:type="page"/>
      </w:r>
    </w:p>
    <w:p w14:paraId="3A5CF72E" w14:textId="77777777" w:rsidR="00F814CE" w:rsidRPr="009E049B" w:rsidRDefault="00F814CE" w:rsidP="00EF08F5">
      <w:pPr>
        <w:pStyle w:val="TCH1Annex"/>
        <w:widowControl w:val="0"/>
      </w:pPr>
      <w:bookmarkStart w:id="132" w:name="_Toc522179301"/>
      <w:r w:rsidRPr="009E049B">
        <w:lastRenderedPageBreak/>
        <w:t xml:space="preserve">ANNEX </w:t>
      </w:r>
      <w:r w:rsidR="005A195C">
        <w:t>7</w:t>
      </w:r>
      <w:bookmarkEnd w:id="132"/>
    </w:p>
    <w:p w14:paraId="1B8372BC" w14:textId="77777777" w:rsidR="00F814CE" w:rsidRPr="009E049B" w:rsidRDefault="003B1802" w:rsidP="00EF08F5">
      <w:pPr>
        <w:pStyle w:val="TCH2Annex"/>
        <w:keepNext w:val="0"/>
        <w:keepLines w:val="0"/>
        <w:widowControl w:val="0"/>
      </w:pPr>
      <w:bookmarkStart w:id="133" w:name="_Toc522179302"/>
      <w:r>
        <w:t xml:space="preserve">Work Package Specific </w:t>
      </w:r>
      <w:r w:rsidR="009A72D7">
        <w:t>Supplier</w:t>
      </w:r>
      <w:r w:rsidR="00F814CE" w:rsidRPr="009E049B">
        <w:t xml:space="preserve">s and </w:t>
      </w:r>
      <w:proofErr w:type="gramStart"/>
      <w:r w:rsidR="00F814CE" w:rsidRPr="009E049B">
        <w:t>Third Party</w:t>
      </w:r>
      <w:proofErr w:type="gramEnd"/>
      <w:r w:rsidR="00F814CE" w:rsidRPr="009E049B">
        <w:t xml:space="preserve"> Software</w:t>
      </w:r>
      <w:bookmarkEnd w:id="133"/>
    </w:p>
    <w:p w14:paraId="1CD553AA" w14:textId="29179D22" w:rsidR="004D66DA" w:rsidRPr="009E049B" w:rsidRDefault="004D66DA" w:rsidP="00EF08F5">
      <w:pPr>
        <w:pStyle w:val="TCBodyNormal"/>
        <w:widowControl w:val="0"/>
      </w:pPr>
      <w:r>
        <w:t xml:space="preserve">[To be agreed </w:t>
      </w:r>
      <w:r w:rsidR="009255FD">
        <w:t>in the Instruction to Proceed issued with the relevant Work Package</w:t>
      </w:r>
      <w:r>
        <w:t>.]</w:t>
      </w:r>
      <w:r w:rsidRPr="009E049B">
        <w:t xml:space="preserve"> </w:t>
      </w:r>
    </w:p>
    <w:p w14:paraId="3EF77188" w14:textId="77777777" w:rsidR="0021338A" w:rsidRPr="009E049B" w:rsidRDefault="0021338A" w:rsidP="00EF08F5">
      <w:pPr>
        <w:pStyle w:val="TCBodyNormal"/>
        <w:widowControl w:val="0"/>
      </w:pPr>
    </w:p>
    <w:p w14:paraId="35CB40E7" w14:textId="77777777" w:rsidR="0021338A" w:rsidRPr="009E049B" w:rsidRDefault="0021338A" w:rsidP="00EF08F5">
      <w:pPr>
        <w:pStyle w:val="TCBodyNormal"/>
        <w:widowControl w:val="0"/>
      </w:pPr>
    </w:p>
    <w:p w14:paraId="5185B73B" w14:textId="77777777" w:rsidR="00F814CE" w:rsidRPr="009E049B" w:rsidRDefault="00F814CE" w:rsidP="00EF08F5">
      <w:pPr>
        <w:pStyle w:val="TCBodyNormal"/>
        <w:widowControl w:val="0"/>
      </w:pPr>
    </w:p>
    <w:p w14:paraId="11D3400F" w14:textId="77777777" w:rsidR="00F814CE" w:rsidRPr="009E049B" w:rsidRDefault="00F814CE" w:rsidP="00EF08F5">
      <w:pPr>
        <w:widowControl w:val="0"/>
        <w:spacing w:before="0" w:after="0"/>
        <w:rPr>
          <w:b/>
          <w:sz w:val="32"/>
          <w:szCs w:val="36"/>
        </w:rPr>
      </w:pPr>
      <w:r w:rsidRPr="009E049B">
        <w:br w:type="page"/>
      </w:r>
    </w:p>
    <w:p w14:paraId="704D28F5" w14:textId="6F3AA101" w:rsidR="00E71D75" w:rsidRPr="009E049B" w:rsidRDefault="00122F90" w:rsidP="00EF08F5">
      <w:pPr>
        <w:pStyle w:val="TCH1Annex"/>
        <w:widowControl w:val="0"/>
      </w:pPr>
      <w:bookmarkStart w:id="134" w:name="_Toc522179303"/>
      <w:bookmarkEnd w:id="130"/>
      <w:r w:rsidRPr="009E049B">
        <w:lastRenderedPageBreak/>
        <w:t>A</w:t>
      </w:r>
      <w:r>
        <w:t>NNEX</w:t>
      </w:r>
      <w:r w:rsidRPr="009E049B">
        <w:t xml:space="preserve"> </w:t>
      </w:r>
      <w:r w:rsidR="005A195C">
        <w:t>8</w:t>
      </w:r>
      <w:bookmarkEnd w:id="134"/>
      <w:r w:rsidR="00E71D75" w:rsidRPr="009E049B">
        <w:t xml:space="preserve"> </w:t>
      </w:r>
    </w:p>
    <w:p w14:paraId="5B2930F8" w14:textId="77777777" w:rsidR="00E71D75" w:rsidRPr="009E049B" w:rsidRDefault="00E71D75" w:rsidP="00EF08F5">
      <w:pPr>
        <w:pStyle w:val="TCH2Annex"/>
        <w:keepNext w:val="0"/>
        <w:keepLines w:val="0"/>
        <w:widowControl w:val="0"/>
      </w:pPr>
      <w:bookmarkStart w:id="135" w:name="_Toc276036516"/>
      <w:bookmarkStart w:id="136" w:name="_Toc522179304"/>
      <w:bookmarkStart w:id="137" w:name="_Toc272854196"/>
      <w:bookmarkStart w:id="138" w:name="_Toc272939238"/>
      <w:bookmarkStart w:id="139" w:name="_Toc273539171"/>
      <w:bookmarkStart w:id="140" w:name="_Toc273545799"/>
      <w:r w:rsidRPr="009E049B">
        <w:t>Variation to Agreement</w:t>
      </w:r>
      <w:bookmarkEnd w:id="135"/>
      <w:bookmarkEnd w:id="136"/>
      <w:r w:rsidRPr="009E049B">
        <w:t xml:space="preserve"> </w:t>
      </w:r>
      <w:bookmarkEnd w:id="137"/>
      <w:bookmarkEnd w:id="138"/>
      <w:bookmarkEnd w:id="139"/>
      <w:bookmarkEnd w:id="140"/>
    </w:p>
    <w:p w14:paraId="56487E92" w14:textId="30EAA76F" w:rsidR="00E71D75" w:rsidRPr="009E049B" w:rsidRDefault="00DE5ABA" w:rsidP="00EF08F5">
      <w:pPr>
        <w:pStyle w:val="TCBodyNormal"/>
        <w:widowControl w:val="0"/>
      </w:pPr>
      <w:r w:rsidRPr="009E049B">
        <w:t xml:space="preserve">Annex </w:t>
      </w:r>
      <w:r w:rsidR="00621F69">
        <w:t>8</w:t>
      </w:r>
      <w:r w:rsidR="00621F69" w:rsidRPr="009E049B">
        <w:t xml:space="preserve"> </w:t>
      </w:r>
      <w:r w:rsidR="009255FD">
        <w:t>of th</w:t>
      </w:r>
      <w:r w:rsidR="00621F69">
        <w:t>is</w:t>
      </w:r>
      <w:r w:rsidR="009255FD" w:rsidRPr="009E049B">
        <w:t xml:space="preserve"> </w:t>
      </w:r>
      <w:r w:rsidR="00E71D75" w:rsidRPr="009E049B">
        <w:t xml:space="preserve">Agreement between </w:t>
      </w:r>
      <w:r w:rsidR="009255FD">
        <w:t xml:space="preserve">the </w:t>
      </w:r>
      <w:r w:rsidR="00E71D75" w:rsidRPr="009E049B">
        <w:t xml:space="preserve">National </w:t>
      </w:r>
      <w:r w:rsidR="00095171">
        <w:t>Institute</w:t>
      </w:r>
      <w:r w:rsidR="00E71D75" w:rsidRPr="009E049B">
        <w:t xml:space="preserve"> for Health and C</w:t>
      </w:r>
      <w:r w:rsidR="00095171">
        <w:t>are</w:t>
      </w:r>
      <w:r w:rsidR="00E71D75" w:rsidRPr="009E049B">
        <w:t xml:space="preserve"> Excellence and the </w:t>
      </w:r>
      <w:r w:rsidR="009A72D7">
        <w:t>Supplier</w:t>
      </w:r>
      <w:r w:rsidR="00E71D75" w:rsidRPr="009E049B">
        <w:t xml:space="preserve"> of                  on the     Day of   20</w:t>
      </w:r>
      <w:r w:rsidR="00BD1EED" w:rsidRPr="009E049B">
        <w:t>xx</w:t>
      </w:r>
      <w:r w:rsidR="00E71D75" w:rsidRPr="009E049B">
        <w:t xml:space="preserve"> (“the Agreement”).</w:t>
      </w:r>
    </w:p>
    <w:p w14:paraId="362C9722" w14:textId="77777777" w:rsidR="00E71D75" w:rsidRPr="009E049B" w:rsidRDefault="00E71D75" w:rsidP="00EF08F5">
      <w:pPr>
        <w:pStyle w:val="TCBodyNormal"/>
        <w:widowControl w:val="0"/>
      </w:pPr>
      <w:r w:rsidRPr="009E049B">
        <w:t>For the purposes of this Memorandum of Agreement:</w:t>
      </w:r>
    </w:p>
    <w:tbl>
      <w:tblPr>
        <w:tblW w:w="0" w:type="auto"/>
        <w:tblInd w:w="108" w:type="dxa"/>
        <w:tblLayout w:type="fixed"/>
        <w:tblLook w:val="0000" w:firstRow="0" w:lastRow="0" w:firstColumn="0" w:lastColumn="0" w:noHBand="0" w:noVBand="0"/>
      </w:tblPr>
      <w:tblGrid>
        <w:gridCol w:w="2977"/>
        <w:gridCol w:w="5245"/>
      </w:tblGrid>
      <w:tr w:rsidR="00E71D75" w:rsidRPr="009E049B" w14:paraId="17BDE9FC" w14:textId="77777777" w:rsidTr="007A15D4">
        <w:trPr>
          <w:cantSplit/>
        </w:trPr>
        <w:tc>
          <w:tcPr>
            <w:tcW w:w="2977" w:type="dxa"/>
          </w:tcPr>
          <w:p w14:paraId="67AEC300" w14:textId="77777777" w:rsidR="00E71D75" w:rsidRPr="009E049B" w:rsidRDefault="00095171" w:rsidP="00EF08F5">
            <w:pPr>
              <w:widowControl w:val="0"/>
              <w:rPr>
                <w:color w:val="000000"/>
              </w:rPr>
            </w:pPr>
            <w:r>
              <w:rPr>
                <w:rFonts w:cs="Arial"/>
                <w:szCs w:val="22"/>
              </w:rPr>
              <w:t>The Authorities</w:t>
            </w:r>
            <w:r w:rsidR="00E71D75" w:rsidRPr="009E049B">
              <w:t xml:space="preserve"> </w:t>
            </w:r>
            <w:r w:rsidR="00051107" w:rsidRPr="009E049B">
              <w:t>Authorised Officer</w:t>
            </w:r>
          </w:p>
        </w:tc>
        <w:tc>
          <w:tcPr>
            <w:tcW w:w="5245" w:type="dxa"/>
          </w:tcPr>
          <w:p w14:paraId="367BB410" w14:textId="77777777" w:rsidR="001514D9" w:rsidRPr="009E049B" w:rsidRDefault="00E71D75" w:rsidP="00EF08F5">
            <w:pPr>
              <w:widowControl w:val="0"/>
            </w:pPr>
            <w:r w:rsidRPr="009E049B">
              <w:t>means the individual from time to time appointed by the</w:t>
            </w:r>
            <w:r w:rsidR="00095171">
              <w:rPr>
                <w:rFonts w:cs="Arial"/>
                <w:szCs w:val="22"/>
              </w:rPr>
              <w:t xml:space="preserve"> Authority</w:t>
            </w:r>
            <w:r w:rsidRPr="009E049B">
              <w:t xml:space="preserve"> and notified to the </w:t>
            </w:r>
            <w:r w:rsidR="009A72D7">
              <w:t>Supplier</w:t>
            </w:r>
            <w:r w:rsidRPr="009E049B">
              <w:t xml:space="preserve"> in writing responsible for the co-ordination of the development specified </w:t>
            </w:r>
            <w:proofErr w:type="gramStart"/>
            <w:r w:rsidRPr="009E049B">
              <w:t>below;</w:t>
            </w:r>
            <w:proofErr w:type="gramEnd"/>
          </w:p>
          <w:p w14:paraId="42B79437" w14:textId="77777777" w:rsidR="001514D9" w:rsidRPr="009E049B" w:rsidRDefault="001514D9" w:rsidP="00EF08F5">
            <w:pPr>
              <w:widowControl w:val="0"/>
              <w:rPr>
                <w:b/>
                <w:bCs/>
                <w:color w:val="000000"/>
                <w:sz w:val="24"/>
              </w:rPr>
            </w:pPr>
          </w:p>
        </w:tc>
      </w:tr>
    </w:tbl>
    <w:p w14:paraId="6BC62084" w14:textId="7FE06C86" w:rsidR="00E71D75" w:rsidRPr="009E049B" w:rsidRDefault="00E71D75" w:rsidP="00EF08F5">
      <w:pPr>
        <w:pStyle w:val="TCBodyNormal"/>
        <w:widowControl w:val="0"/>
      </w:pPr>
      <w:r w:rsidRPr="009E049B">
        <w:t xml:space="preserve">This Memorandum of Agreement, pertain to the development of XXX (the “Services and Supply”) to be undertaken by the </w:t>
      </w:r>
      <w:r w:rsidR="009A72D7">
        <w:t>Supplier</w:t>
      </w:r>
      <w:r w:rsidRPr="009E049B">
        <w:t xml:space="preserve"> and is agreed by the </w:t>
      </w:r>
      <w:r w:rsidR="009A72D7">
        <w:t>Supplier</w:t>
      </w:r>
      <w:r w:rsidRPr="009E049B">
        <w:t xml:space="preserve"> and </w:t>
      </w:r>
      <w:r w:rsidR="00095171">
        <w:rPr>
          <w:rFonts w:cs="Arial"/>
          <w:szCs w:val="22"/>
        </w:rPr>
        <w:t>the Authority</w:t>
      </w:r>
      <w:r w:rsidRPr="009E049B">
        <w:t xml:space="preserve"> as a current addition to Annex 1 </w:t>
      </w:r>
      <w:r w:rsidR="005C1DFF">
        <w:t xml:space="preserve">and the Instruction to Proceed for Work Package </w:t>
      </w:r>
      <w:proofErr w:type="spellStart"/>
      <w:r w:rsidR="005C1DFF">
        <w:t>RXxxx</w:t>
      </w:r>
      <w:proofErr w:type="spellEnd"/>
      <w:r w:rsidR="005C1DFF">
        <w:t xml:space="preserve"> </w:t>
      </w:r>
      <w:r w:rsidRPr="009E049B">
        <w:t>to the Agreement.</w:t>
      </w:r>
    </w:p>
    <w:p w14:paraId="2ADA5C18" w14:textId="77777777" w:rsidR="00E71D75" w:rsidRPr="009E049B" w:rsidRDefault="00E71D75" w:rsidP="00EF08F5">
      <w:pPr>
        <w:pStyle w:val="TCBodyNormal"/>
        <w:widowControl w:val="0"/>
      </w:pPr>
      <w:r w:rsidRPr="009E049B">
        <w:t>The Development Services and Supply will:</w:t>
      </w:r>
    </w:p>
    <w:p w14:paraId="160BCD2D" w14:textId="77777777" w:rsidR="00E71D75" w:rsidRPr="009E049B" w:rsidRDefault="00E71D75" w:rsidP="00EF08F5">
      <w:pPr>
        <w:pStyle w:val="TCBullet1"/>
        <w:widowControl w:val="0"/>
      </w:pPr>
      <w:r w:rsidRPr="009E049B">
        <w:t xml:space="preserve">be developed by the </w:t>
      </w:r>
      <w:r w:rsidR="009A72D7">
        <w:t>Supplier</w:t>
      </w:r>
      <w:r w:rsidRPr="009E049B">
        <w:t xml:space="preserve"> in compliance with the specifications contained in this Memorandum, and</w:t>
      </w:r>
    </w:p>
    <w:p w14:paraId="5DCB03A0" w14:textId="77777777" w:rsidR="00E71D75" w:rsidRPr="009E049B" w:rsidRDefault="00E71D75" w:rsidP="00EF08F5">
      <w:pPr>
        <w:pStyle w:val="TCBullet1"/>
        <w:widowControl w:val="0"/>
      </w:pPr>
      <w:r w:rsidRPr="009E049B">
        <w:t>be developed and delivered in accordance with the terms and conditions of the Agreement.</w:t>
      </w:r>
    </w:p>
    <w:p w14:paraId="5056E784" w14:textId="77777777" w:rsidR="00E71D75" w:rsidRPr="009E049B" w:rsidRDefault="00E71D75" w:rsidP="00EF08F5">
      <w:pPr>
        <w:pStyle w:val="TCBodyNormal"/>
        <w:widowControl w:val="0"/>
      </w:pPr>
      <w:r w:rsidRPr="009E049B">
        <w:t>This Development Services and Supply consists of:</w:t>
      </w:r>
    </w:p>
    <w:p w14:paraId="30FC9D5A" w14:textId="77777777" w:rsidR="001514D9" w:rsidRPr="009E049B" w:rsidRDefault="001514D9" w:rsidP="00EF08F5">
      <w:pPr>
        <w:widowControl w:val="0"/>
      </w:pPr>
    </w:p>
    <w:p w14:paraId="662D5CD6" w14:textId="77777777" w:rsidR="00B47060" w:rsidRPr="009E049B" w:rsidRDefault="00B47060" w:rsidP="00EF08F5">
      <w:pPr>
        <w:widowControl w:val="0"/>
      </w:pPr>
    </w:p>
    <w:p w14:paraId="754F6118" w14:textId="77777777" w:rsidR="00B47060" w:rsidRPr="009E049B" w:rsidRDefault="00B47060" w:rsidP="00EF08F5">
      <w:pPr>
        <w:widowControl w:val="0"/>
      </w:pPr>
    </w:p>
    <w:p w14:paraId="014CD061" w14:textId="77777777" w:rsidR="00E71D75" w:rsidRPr="009E049B" w:rsidRDefault="00E71D75" w:rsidP="00EF08F5">
      <w:pPr>
        <w:pStyle w:val="TCBodyNormal"/>
        <w:widowControl w:val="0"/>
      </w:pPr>
      <w:r w:rsidRPr="009E049B">
        <w:t>To be completed</w:t>
      </w:r>
    </w:p>
    <w:p w14:paraId="7AE2DA0C" w14:textId="77777777" w:rsidR="00E71D75" w:rsidRPr="009E049B" w:rsidRDefault="00E71D75" w:rsidP="00EF08F5">
      <w:pPr>
        <w:widowControl w:val="0"/>
      </w:pPr>
    </w:p>
    <w:p w14:paraId="6BD40322" w14:textId="77777777" w:rsidR="00B47060" w:rsidRPr="009E049B" w:rsidRDefault="00B47060" w:rsidP="00EF08F5">
      <w:pPr>
        <w:widowControl w:val="0"/>
      </w:pPr>
    </w:p>
    <w:p w14:paraId="3F890FA3" w14:textId="77777777" w:rsidR="00B47060" w:rsidRPr="009E049B" w:rsidRDefault="00B47060" w:rsidP="00EF08F5">
      <w:pPr>
        <w:widowControl w:val="0"/>
      </w:pPr>
    </w:p>
    <w:p w14:paraId="0829A36E" w14:textId="77777777" w:rsidR="00E71D75" w:rsidRPr="009E049B" w:rsidRDefault="00E71D75" w:rsidP="00EF08F5">
      <w:pPr>
        <w:pStyle w:val="TCBodyNormal"/>
        <w:widowControl w:val="0"/>
      </w:pPr>
      <w:r w:rsidRPr="009E049B">
        <w:t xml:space="preserve">The Scope and this Memorandum may only be varied with the prior written agreement of the </w:t>
      </w:r>
      <w:r w:rsidR="00095171">
        <w:rPr>
          <w:rFonts w:cs="Arial"/>
          <w:szCs w:val="22"/>
        </w:rPr>
        <w:t>Authority</w:t>
      </w:r>
      <w:r w:rsidRPr="009E049B">
        <w:t>, such agreement (if given) not to be unreasonably delayed.</w:t>
      </w:r>
    </w:p>
    <w:p w14:paraId="406F63D1" w14:textId="78696B58" w:rsidR="00E71D75" w:rsidRPr="009E049B" w:rsidRDefault="00E71D75" w:rsidP="00EF08F5">
      <w:pPr>
        <w:pStyle w:val="TCBodyNormal"/>
        <w:widowControl w:val="0"/>
      </w:pPr>
      <w:r w:rsidRPr="009E049B">
        <w:t xml:space="preserve">The Milestones for deliverables which are required by the </w:t>
      </w:r>
      <w:r w:rsidR="00095171">
        <w:rPr>
          <w:rFonts w:cs="Arial"/>
          <w:szCs w:val="22"/>
        </w:rPr>
        <w:t>Authority</w:t>
      </w:r>
      <w:r w:rsidRPr="009E049B">
        <w:t xml:space="preserve"> are detailed in this Memorandum. The</w:t>
      </w:r>
      <w:r w:rsidR="00095171">
        <w:rPr>
          <w:rFonts w:cs="Arial"/>
          <w:szCs w:val="22"/>
        </w:rPr>
        <w:t xml:space="preserve"> Authority</w:t>
      </w:r>
      <w:r w:rsidRPr="009E049B">
        <w:t xml:space="preserve"> requires, and the </w:t>
      </w:r>
      <w:r w:rsidR="009A72D7">
        <w:t>Supplier</w:t>
      </w:r>
      <w:r w:rsidRPr="009E049B">
        <w:t xml:space="preserve"> will deliver quarterly a Monitoring Report in the form and by the times set out </w:t>
      </w:r>
      <w:r w:rsidR="009255FD">
        <w:t>below</w:t>
      </w:r>
      <w:r w:rsidR="005C1DFF">
        <w:t xml:space="preserve">/ </w:t>
      </w:r>
      <w:r w:rsidRPr="009E049B">
        <w:t xml:space="preserve">within </w:t>
      </w:r>
      <w:r w:rsidR="00621F69">
        <w:t>the Instruction to Proceed</w:t>
      </w:r>
      <w:r w:rsidRPr="009E049B">
        <w:t xml:space="preserve">.  </w:t>
      </w:r>
    </w:p>
    <w:p w14:paraId="0C550CE4" w14:textId="77777777" w:rsidR="00E71D75" w:rsidRPr="009E049B" w:rsidRDefault="00E71D75" w:rsidP="00EF08F5">
      <w:pPr>
        <w:pStyle w:val="TCH2Annex"/>
        <w:keepNext w:val="0"/>
        <w:keepLines w:val="0"/>
        <w:widowControl w:val="0"/>
      </w:pPr>
      <w:bookmarkStart w:id="141" w:name="_Toc314501929"/>
      <w:bookmarkStart w:id="142" w:name="_Toc361326440"/>
      <w:bookmarkStart w:id="143" w:name="_Toc361838337"/>
      <w:bookmarkStart w:id="144" w:name="_Toc493604911"/>
      <w:bookmarkStart w:id="145" w:name="_Toc493605142"/>
      <w:bookmarkStart w:id="146" w:name="_Toc493607648"/>
      <w:bookmarkStart w:id="147" w:name="_Toc493692094"/>
      <w:bookmarkStart w:id="148" w:name="_Toc506305461"/>
      <w:bookmarkStart w:id="149" w:name="_Toc522179305"/>
      <w:r w:rsidRPr="009E049B">
        <w:t>Milestones</w:t>
      </w:r>
      <w:bookmarkEnd w:id="141"/>
      <w:bookmarkEnd w:id="142"/>
      <w:bookmarkEnd w:id="143"/>
      <w:bookmarkEnd w:id="144"/>
      <w:bookmarkEnd w:id="145"/>
      <w:bookmarkEnd w:id="146"/>
      <w:bookmarkEnd w:id="147"/>
      <w:bookmarkEnd w:id="148"/>
      <w:bookmarkEnd w:id="149"/>
      <w:r w:rsidRPr="009E049B">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E71D75" w:rsidRPr="009E049B" w14:paraId="7DDCE4F7" w14:textId="77777777" w:rsidTr="007A15D4">
        <w:tc>
          <w:tcPr>
            <w:tcW w:w="2093" w:type="dxa"/>
            <w:tcBorders>
              <w:top w:val="single" w:sz="6" w:space="0" w:color="auto"/>
              <w:left w:val="single" w:sz="6" w:space="0" w:color="auto"/>
              <w:bottom w:val="single" w:sz="6" w:space="0" w:color="auto"/>
              <w:right w:val="single" w:sz="6" w:space="0" w:color="auto"/>
            </w:tcBorders>
          </w:tcPr>
          <w:p w14:paraId="35DC30A4" w14:textId="77777777" w:rsidR="00E71D75" w:rsidRPr="009E049B" w:rsidRDefault="00E71D75" w:rsidP="00EF08F5">
            <w:pPr>
              <w:widowControl w:val="0"/>
            </w:pPr>
            <w:r w:rsidRPr="009E049B">
              <w:t>Due Date</w:t>
            </w:r>
          </w:p>
        </w:tc>
        <w:tc>
          <w:tcPr>
            <w:tcW w:w="5815" w:type="dxa"/>
            <w:tcBorders>
              <w:top w:val="single" w:sz="6" w:space="0" w:color="auto"/>
              <w:left w:val="single" w:sz="6" w:space="0" w:color="auto"/>
              <w:bottom w:val="single" w:sz="6" w:space="0" w:color="auto"/>
              <w:right w:val="single" w:sz="6" w:space="0" w:color="auto"/>
            </w:tcBorders>
          </w:tcPr>
          <w:p w14:paraId="5B42C4B1" w14:textId="77777777" w:rsidR="00E71D75" w:rsidRPr="009E049B" w:rsidRDefault="00E71D75" w:rsidP="00EF08F5">
            <w:pPr>
              <w:widowControl w:val="0"/>
            </w:pPr>
            <w:r w:rsidRPr="009E049B">
              <w:t>Milestone</w:t>
            </w:r>
          </w:p>
          <w:p w14:paraId="2B808E39" w14:textId="77777777" w:rsidR="00E71D75" w:rsidRPr="009E049B" w:rsidRDefault="00E71D75" w:rsidP="00EF08F5">
            <w:pPr>
              <w:widowControl w:val="0"/>
              <w:rPr>
                <w:b/>
                <w:bCs/>
                <w:color w:val="000000"/>
                <w:sz w:val="24"/>
              </w:rPr>
            </w:pPr>
          </w:p>
        </w:tc>
      </w:tr>
      <w:tr w:rsidR="00E71D75" w:rsidRPr="009E049B" w14:paraId="4ACB05AE" w14:textId="77777777" w:rsidTr="007A15D4">
        <w:tc>
          <w:tcPr>
            <w:tcW w:w="2093" w:type="dxa"/>
            <w:tcBorders>
              <w:top w:val="single" w:sz="6" w:space="0" w:color="auto"/>
              <w:left w:val="single" w:sz="6" w:space="0" w:color="auto"/>
              <w:bottom w:val="single" w:sz="6" w:space="0" w:color="auto"/>
              <w:right w:val="single" w:sz="6" w:space="0" w:color="auto"/>
            </w:tcBorders>
          </w:tcPr>
          <w:p w14:paraId="1E48C3C8" w14:textId="77777777" w:rsidR="00E71D75" w:rsidRPr="009E049B" w:rsidRDefault="00E71D75" w:rsidP="00EF08F5">
            <w:pPr>
              <w:widowControl w:val="0"/>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688B806F" w14:textId="77777777" w:rsidR="00E71D75" w:rsidRPr="009E049B" w:rsidRDefault="00E71D75" w:rsidP="00EF08F5">
            <w:pPr>
              <w:widowControl w:val="0"/>
              <w:rPr>
                <w:b/>
                <w:bCs/>
                <w:color w:val="000000"/>
                <w:sz w:val="24"/>
              </w:rPr>
            </w:pPr>
          </w:p>
        </w:tc>
      </w:tr>
      <w:tr w:rsidR="00E71D75" w:rsidRPr="009E049B" w14:paraId="529EC22C" w14:textId="77777777" w:rsidTr="007A15D4">
        <w:tc>
          <w:tcPr>
            <w:tcW w:w="2093" w:type="dxa"/>
            <w:tcBorders>
              <w:top w:val="single" w:sz="6" w:space="0" w:color="auto"/>
              <w:left w:val="single" w:sz="6" w:space="0" w:color="auto"/>
              <w:bottom w:val="single" w:sz="6" w:space="0" w:color="auto"/>
              <w:right w:val="single" w:sz="6" w:space="0" w:color="auto"/>
            </w:tcBorders>
          </w:tcPr>
          <w:p w14:paraId="69A5B881" w14:textId="77777777" w:rsidR="00E71D75" w:rsidRPr="009E049B" w:rsidRDefault="00E71D75" w:rsidP="00EF08F5">
            <w:pPr>
              <w:widowControl w:val="0"/>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15A413F8" w14:textId="77777777" w:rsidR="00E71D75" w:rsidRPr="009E049B" w:rsidRDefault="00E71D75" w:rsidP="00EF08F5">
            <w:pPr>
              <w:widowControl w:val="0"/>
              <w:rPr>
                <w:b/>
                <w:bCs/>
                <w:color w:val="000000"/>
                <w:sz w:val="24"/>
              </w:rPr>
            </w:pPr>
          </w:p>
        </w:tc>
      </w:tr>
      <w:tr w:rsidR="00E71D75" w:rsidRPr="009E049B" w14:paraId="6FA51BF6" w14:textId="77777777" w:rsidTr="007A15D4">
        <w:tc>
          <w:tcPr>
            <w:tcW w:w="2093" w:type="dxa"/>
            <w:tcBorders>
              <w:top w:val="single" w:sz="6" w:space="0" w:color="auto"/>
              <w:left w:val="single" w:sz="6" w:space="0" w:color="auto"/>
              <w:bottom w:val="single" w:sz="6" w:space="0" w:color="auto"/>
              <w:right w:val="single" w:sz="6" w:space="0" w:color="auto"/>
            </w:tcBorders>
          </w:tcPr>
          <w:p w14:paraId="2F8BEADA" w14:textId="77777777" w:rsidR="00E71D75" w:rsidRPr="009E049B" w:rsidRDefault="00E71D75" w:rsidP="00EF08F5">
            <w:pPr>
              <w:widowControl w:val="0"/>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25BD7102" w14:textId="77777777" w:rsidR="00E71D75" w:rsidRPr="009E049B" w:rsidRDefault="00E71D75" w:rsidP="00EF08F5">
            <w:pPr>
              <w:widowControl w:val="0"/>
              <w:rPr>
                <w:b/>
                <w:bCs/>
                <w:color w:val="000000"/>
                <w:sz w:val="24"/>
              </w:rPr>
            </w:pPr>
          </w:p>
        </w:tc>
      </w:tr>
    </w:tbl>
    <w:p w14:paraId="2C2E9C16" w14:textId="77777777" w:rsidR="00E71D75" w:rsidRPr="009E049B" w:rsidRDefault="00E71D75" w:rsidP="00EF08F5">
      <w:pPr>
        <w:widowControl w:val="0"/>
      </w:pPr>
      <w:bookmarkStart w:id="150" w:name="_Toc103154441"/>
    </w:p>
    <w:p w14:paraId="1326CB3E" w14:textId="3526260A" w:rsidR="00E71D75" w:rsidRPr="009E049B" w:rsidRDefault="00E71D75" w:rsidP="00EF08F5">
      <w:pPr>
        <w:pStyle w:val="TCBodyNormal"/>
        <w:widowControl w:val="0"/>
      </w:pPr>
      <w:r w:rsidRPr="009E049B">
        <w:t xml:space="preserve">The </w:t>
      </w:r>
      <w:r w:rsidR="009A72D7">
        <w:t>Supplier</w:t>
      </w:r>
      <w:r w:rsidRPr="009E049B">
        <w:t xml:space="preserve"> shall be deemed to have completed a Milestone by the Due Date notwithstanding any delay beyond the Due Date if such delay would not have occurred but for any act or omission of the </w:t>
      </w:r>
      <w:r w:rsidR="00095171">
        <w:rPr>
          <w:rFonts w:cs="Arial"/>
          <w:szCs w:val="22"/>
        </w:rPr>
        <w:t>Authority</w:t>
      </w:r>
      <w:r w:rsidRPr="009E049B">
        <w:t xml:space="preserve">, anything done or omitted to be done on the </w:t>
      </w:r>
      <w:r w:rsidR="00095171">
        <w:rPr>
          <w:rFonts w:cs="Arial"/>
          <w:szCs w:val="22"/>
        </w:rPr>
        <w:t>Authority</w:t>
      </w:r>
      <w:r w:rsidRPr="009E049B">
        <w:t xml:space="preserve">’s instructions or any other act or omission of a third party which was beyond the reasonable control of the </w:t>
      </w:r>
      <w:r w:rsidR="009A72D7">
        <w:t>Supplier</w:t>
      </w:r>
      <w:r w:rsidRPr="009E049B">
        <w:t xml:space="preserve"> (for the avoidance of doubt such third parties do not include the </w:t>
      </w:r>
      <w:r w:rsidR="009A72D7">
        <w:t>Supplier</w:t>
      </w:r>
      <w:r w:rsidRPr="009E049B">
        <w:t xml:space="preserve">’s </w:t>
      </w:r>
      <w:r w:rsidR="009A72D7">
        <w:t>sub-contractor</w:t>
      </w:r>
      <w:r w:rsidRPr="009E049B">
        <w:t>s).</w:t>
      </w:r>
      <w:bookmarkEnd w:id="150"/>
      <w:r w:rsidRPr="009E049B">
        <w:t xml:space="preserve"> </w:t>
      </w:r>
    </w:p>
    <w:p w14:paraId="524FB56E" w14:textId="77777777" w:rsidR="00E71D75" w:rsidRPr="009E049B" w:rsidRDefault="00E71D75" w:rsidP="00EF08F5">
      <w:pPr>
        <w:pStyle w:val="TCBodyNormal"/>
        <w:widowControl w:val="0"/>
      </w:pPr>
      <w:r w:rsidRPr="009E049B">
        <w:t>Terms defined in the Agreement shall bear the same meanings in this Memorandum of Agreement, unless otherwise stated, or the context otherwise requires.</w:t>
      </w:r>
    </w:p>
    <w:p w14:paraId="56F027BC" w14:textId="77777777" w:rsidR="00E71D75" w:rsidRPr="009E049B" w:rsidRDefault="00E71D75" w:rsidP="00EF08F5">
      <w:pPr>
        <w:pStyle w:val="TCBodyNormal"/>
        <w:widowControl w:val="0"/>
      </w:pPr>
    </w:p>
    <w:p w14:paraId="56312AEA" w14:textId="77777777" w:rsidR="00E71D75" w:rsidRPr="009E049B" w:rsidRDefault="00E71D75" w:rsidP="00EF08F5">
      <w:pPr>
        <w:widowControl w:val="0"/>
      </w:pPr>
    </w:p>
    <w:tbl>
      <w:tblPr>
        <w:tblW w:w="0" w:type="auto"/>
        <w:tblLayout w:type="fixed"/>
        <w:tblLook w:val="0000" w:firstRow="0" w:lastRow="0" w:firstColumn="0" w:lastColumn="0" w:noHBand="0" w:noVBand="0"/>
      </w:tblPr>
      <w:tblGrid>
        <w:gridCol w:w="3936"/>
        <w:gridCol w:w="3969"/>
      </w:tblGrid>
      <w:tr w:rsidR="00E71D75" w:rsidRPr="00580929" w14:paraId="6AC0A267" w14:textId="77777777" w:rsidTr="007A15D4">
        <w:trPr>
          <w:cantSplit/>
        </w:trPr>
        <w:tc>
          <w:tcPr>
            <w:tcW w:w="3936" w:type="dxa"/>
          </w:tcPr>
          <w:p w14:paraId="3748481F" w14:textId="77777777" w:rsidR="00E71D75" w:rsidRPr="009E049B" w:rsidRDefault="00E71D75" w:rsidP="00EF08F5">
            <w:pPr>
              <w:widowControl w:val="0"/>
            </w:pPr>
          </w:p>
          <w:p w14:paraId="6B03A36D" w14:textId="77777777" w:rsidR="00E71D75" w:rsidRPr="009E049B" w:rsidRDefault="00E71D75" w:rsidP="00EF08F5">
            <w:pPr>
              <w:widowControl w:val="0"/>
            </w:pPr>
            <w:r w:rsidRPr="009E049B">
              <w:t>______________________________</w:t>
            </w:r>
          </w:p>
          <w:p w14:paraId="05A18875" w14:textId="77777777" w:rsidR="00E71D75" w:rsidRPr="009E049B" w:rsidRDefault="00E71D75" w:rsidP="00EF08F5">
            <w:pPr>
              <w:widowControl w:val="0"/>
            </w:pPr>
            <w:r w:rsidRPr="009E049B">
              <w:t xml:space="preserve">Signature on behalf of the </w:t>
            </w:r>
            <w:r w:rsidR="009A72D7">
              <w:t>Supplier</w:t>
            </w:r>
          </w:p>
          <w:p w14:paraId="20FCADB9" w14:textId="77777777" w:rsidR="00E71D75" w:rsidRPr="009E049B" w:rsidRDefault="00E71D75" w:rsidP="009255FD">
            <w:pPr>
              <w:widowControl w:val="0"/>
              <w:spacing w:before="240"/>
            </w:pPr>
            <w:r w:rsidRPr="009E049B">
              <w:t xml:space="preserve">Name </w:t>
            </w:r>
          </w:p>
          <w:p w14:paraId="18A1550C" w14:textId="75A0E387" w:rsidR="00E71D75" w:rsidRPr="009E049B" w:rsidRDefault="004B4BFC" w:rsidP="009255FD">
            <w:pPr>
              <w:widowControl w:val="0"/>
              <w:spacing w:before="240"/>
            </w:pPr>
            <w:r>
              <w:t xml:space="preserve">Job </w:t>
            </w:r>
            <w:r w:rsidR="00E71D75" w:rsidRPr="009E049B">
              <w:t>Title</w:t>
            </w:r>
          </w:p>
          <w:p w14:paraId="004861BD" w14:textId="77777777" w:rsidR="00E71D75" w:rsidRPr="009E049B" w:rsidRDefault="00E71D75" w:rsidP="009255FD">
            <w:pPr>
              <w:widowControl w:val="0"/>
              <w:spacing w:before="240"/>
            </w:pPr>
            <w:r w:rsidRPr="009E049B">
              <w:t>Date</w:t>
            </w:r>
          </w:p>
        </w:tc>
        <w:tc>
          <w:tcPr>
            <w:tcW w:w="3969" w:type="dxa"/>
          </w:tcPr>
          <w:p w14:paraId="73DA41DC" w14:textId="77777777" w:rsidR="00E71D75" w:rsidRPr="009E049B" w:rsidRDefault="00E71D75" w:rsidP="00EF08F5">
            <w:pPr>
              <w:widowControl w:val="0"/>
            </w:pPr>
          </w:p>
          <w:p w14:paraId="171D8997" w14:textId="77777777" w:rsidR="00E71D75" w:rsidRPr="009E049B" w:rsidRDefault="00E71D75" w:rsidP="00EF08F5">
            <w:pPr>
              <w:widowControl w:val="0"/>
            </w:pPr>
            <w:r w:rsidRPr="009E049B">
              <w:t>______________________________</w:t>
            </w:r>
          </w:p>
          <w:p w14:paraId="633420AC" w14:textId="77777777" w:rsidR="00E71D75" w:rsidRPr="009E049B" w:rsidRDefault="00E71D75" w:rsidP="00EF08F5">
            <w:pPr>
              <w:widowControl w:val="0"/>
            </w:pPr>
            <w:r w:rsidRPr="009E049B">
              <w:t>Signature on behalf of the</w:t>
            </w:r>
            <w:r w:rsidR="00095171">
              <w:rPr>
                <w:rFonts w:cs="Arial"/>
                <w:szCs w:val="22"/>
              </w:rPr>
              <w:t xml:space="preserve"> Authority</w:t>
            </w:r>
          </w:p>
          <w:p w14:paraId="61D656E0" w14:textId="77777777" w:rsidR="00E71D75" w:rsidRPr="009E049B" w:rsidRDefault="00E71D75" w:rsidP="009255FD">
            <w:pPr>
              <w:widowControl w:val="0"/>
              <w:spacing w:before="240"/>
            </w:pPr>
            <w:r w:rsidRPr="009E049B">
              <w:t xml:space="preserve">Name </w:t>
            </w:r>
          </w:p>
          <w:p w14:paraId="76CFBAE5" w14:textId="14AAD8B5" w:rsidR="00E71D75" w:rsidRPr="009E049B" w:rsidRDefault="004B4BFC" w:rsidP="009255FD">
            <w:pPr>
              <w:widowControl w:val="0"/>
              <w:spacing w:before="240"/>
            </w:pPr>
            <w:r>
              <w:t xml:space="preserve">Job </w:t>
            </w:r>
            <w:r w:rsidR="00E71D75" w:rsidRPr="009E049B">
              <w:t>Title</w:t>
            </w:r>
          </w:p>
          <w:p w14:paraId="1A41D622" w14:textId="77777777" w:rsidR="00E71D75" w:rsidRPr="00580929" w:rsidRDefault="00E71D75" w:rsidP="009255FD">
            <w:pPr>
              <w:widowControl w:val="0"/>
              <w:spacing w:before="240"/>
            </w:pPr>
            <w:r w:rsidRPr="009E049B">
              <w:t>Date</w:t>
            </w:r>
          </w:p>
        </w:tc>
      </w:tr>
    </w:tbl>
    <w:p w14:paraId="7B233144" w14:textId="77777777" w:rsidR="00B47060" w:rsidRDefault="00B47060" w:rsidP="00EF08F5">
      <w:pPr>
        <w:widowControl w:val="0"/>
      </w:pPr>
    </w:p>
    <w:p w14:paraId="1025F478" w14:textId="77777777" w:rsidR="00B47060" w:rsidRDefault="00B47060" w:rsidP="00EF08F5">
      <w:pPr>
        <w:widowControl w:val="0"/>
      </w:pPr>
    </w:p>
    <w:tbl>
      <w:tblPr>
        <w:tblW w:w="13949" w:type="dxa"/>
        <w:tblInd w:w="94" w:type="dxa"/>
        <w:tblLook w:val="0000" w:firstRow="0" w:lastRow="0" w:firstColumn="0" w:lastColumn="0" w:noHBand="0" w:noVBand="0"/>
      </w:tblPr>
      <w:tblGrid>
        <w:gridCol w:w="13949"/>
      </w:tblGrid>
      <w:tr w:rsidR="00E71D75" w:rsidRPr="00580929" w14:paraId="418FF1AD" w14:textId="77777777" w:rsidTr="00E15C88">
        <w:trPr>
          <w:trHeight w:val="300"/>
        </w:trPr>
        <w:tc>
          <w:tcPr>
            <w:tcW w:w="13949" w:type="dxa"/>
            <w:tcBorders>
              <w:top w:val="nil"/>
              <w:left w:val="nil"/>
              <w:bottom w:val="nil"/>
              <w:right w:val="nil"/>
            </w:tcBorders>
            <w:shd w:val="clear" w:color="auto" w:fill="auto"/>
            <w:noWrap/>
            <w:vAlign w:val="bottom"/>
          </w:tcPr>
          <w:p w14:paraId="1B204F53" w14:textId="77777777" w:rsidR="00B47060" w:rsidRPr="00580929" w:rsidRDefault="00B47060" w:rsidP="00EF08F5">
            <w:pPr>
              <w:widowControl w:val="0"/>
            </w:pPr>
            <w:r>
              <w:br w:type="page"/>
            </w:r>
          </w:p>
        </w:tc>
      </w:tr>
    </w:tbl>
    <w:p w14:paraId="4A376179" w14:textId="77777777" w:rsidR="00B47060" w:rsidRDefault="00B47060" w:rsidP="00EF08F5">
      <w:pPr>
        <w:widowControl w:val="0"/>
      </w:pPr>
    </w:p>
    <w:sectPr w:rsidR="00B47060" w:rsidSect="00365404">
      <w:headerReference w:type="even" r:id="rId9"/>
      <w:footerReference w:type="default" r:id="rId10"/>
      <w:headerReference w:type="first" r:id="rId11"/>
      <w:pgSz w:w="11909" w:h="16834" w:code="9"/>
      <w:pgMar w:top="1568" w:right="1440" w:bottom="864" w:left="1440" w:header="567" w:footer="432" w:gutter="0"/>
      <w:paperSrc w:first="1" w:other="1"/>
      <w:pgNumType w:start="0"/>
      <w:cols w:space="720"/>
      <w:formProt w:val="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0DD01" w14:textId="77777777" w:rsidR="00E45757" w:rsidRDefault="00E45757" w:rsidP="009F3F14">
      <w:pPr>
        <w:pStyle w:val="Heading1"/>
      </w:pPr>
      <w:r>
        <w:separator/>
      </w:r>
    </w:p>
  </w:endnote>
  <w:endnote w:type="continuationSeparator" w:id="0">
    <w:p w14:paraId="01E96B15" w14:textId="77777777" w:rsidR="00E45757" w:rsidRDefault="00E45757" w:rsidP="009F3F1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Outline">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5954702"/>
      <w:docPartObj>
        <w:docPartGallery w:val="Page Numbers (Bottom of Page)"/>
        <w:docPartUnique/>
      </w:docPartObj>
    </w:sdtPr>
    <w:sdtEndPr>
      <w:rPr>
        <w:noProof/>
      </w:rPr>
    </w:sdtEndPr>
    <w:sdtContent>
      <w:p w14:paraId="2015FC96" w14:textId="77777777" w:rsidR="00E45757" w:rsidRDefault="00E45757">
        <w:pPr>
          <w:pStyle w:val="Footer"/>
          <w:jc w:val="center"/>
        </w:pPr>
        <w:r>
          <w:fldChar w:fldCharType="begin"/>
        </w:r>
        <w:r>
          <w:instrText xml:space="preserve"> PAGE   \* MERGEFORMAT </w:instrText>
        </w:r>
        <w:r>
          <w:fldChar w:fldCharType="separate"/>
        </w:r>
        <w:r w:rsidR="00514AB2">
          <w:rPr>
            <w:noProof/>
          </w:rPr>
          <w:t>43</w:t>
        </w:r>
        <w:r>
          <w:rPr>
            <w:noProof/>
          </w:rPr>
          <w:fldChar w:fldCharType="end"/>
        </w:r>
      </w:p>
    </w:sdtContent>
  </w:sdt>
  <w:p w14:paraId="0687D193" w14:textId="77777777" w:rsidR="00E45757" w:rsidRDefault="00E457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3095D" w14:textId="77777777" w:rsidR="00E45757" w:rsidRDefault="00E45757" w:rsidP="009F3F14">
      <w:pPr>
        <w:pStyle w:val="Heading1"/>
      </w:pPr>
      <w:r>
        <w:separator/>
      </w:r>
    </w:p>
  </w:footnote>
  <w:footnote w:type="continuationSeparator" w:id="0">
    <w:p w14:paraId="1E7C90EE" w14:textId="77777777" w:rsidR="00E45757" w:rsidRDefault="00E45757" w:rsidP="009F3F14">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3D4D7" w14:textId="77777777" w:rsidR="00E45757" w:rsidRDefault="00E45757">
    <w:pPr>
      <w:pStyle w:val="Header"/>
    </w:pPr>
    <w:r>
      <w:rPr>
        <w:noProof/>
        <w:lang w:eastAsia="en-GB"/>
      </w:rPr>
      <mc:AlternateContent>
        <mc:Choice Requires="wps">
          <w:drawing>
            <wp:anchor distT="0" distB="0" distL="114300" distR="114300" simplePos="0" relativeHeight="251656704" behindDoc="1" locked="0" layoutInCell="0" allowOverlap="1" wp14:anchorId="766C4D50" wp14:editId="33DEEB7A">
              <wp:simplePos x="0" y="0"/>
              <wp:positionH relativeFrom="margin">
                <wp:align>center</wp:align>
              </wp:positionH>
              <wp:positionV relativeFrom="margin">
                <wp:align>center</wp:align>
              </wp:positionV>
              <wp:extent cx="5774055" cy="2309495"/>
              <wp:effectExtent l="0" t="1028700" r="0" b="1243330"/>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4D76BE1" w14:textId="77777777" w:rsidR="00E45757" w:rsidRDefault="00E45757" w:rsidP="00961869">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66C4D50" id="_x0000_t202" coordsize="21600,21600" o:spt="202" path="m,l,21600r21600,l21600,xe">
              <v:stroke joinstyle="miter"/>
              <v:path gradientshapeok="t" o:connecttype="rect"/>
            </v:shapetype>
            <v:shape id="WordArt 3" o:spid="_x0000_s1026" type="#_x0000_t202" style="position:absolute;margin-left:0;margin-top:0;width:454.65pt;height:181.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" o:allowincell="f" filled="f" stroked="f">
              <v:stroke joinstyle="round"/>
              <o:lock v:ext="edit" shapetype="t"/>
              <v:textbox style="mso-fit-shape-to-text:t">
                <w:txbxContent>
                  <w:p w14:paraId="34D76BE1" w14:textId="77777777" w:rsidR="00E45757" w:rsidRDefault="00E45757" w:rsidP="00961869">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102F6" w14:textId="58AB5059" w:rsidR="00E45757" w:rsidRDefault="00E45757">
    <w:pPr>
      <w:pStyle w:val="Header"/>
    </w:pPr>
    <w:r w:rsidRPr="00E72C82">
      <w:rPr>
        <w:noProof/>
        <w:lang w:eastAsia="en-GB"/>
      </w:rPr>
      <w:drawing>
        <wp:anchor distT="0" distB="0" distL="114300" distR="114300" simplePos="0" relativeHeight="251657728" behindDoc="0" locked="0" layoutInCell="1" allowOverlap="1" wp14:anchorId="3F364232" wp14:editId="0FE9FD00">
          <wp:simplePos x="0" y="0"/>
          <wp:positionH relativeFrom="margin">
            <wp:align>left</wp:align>
          </wp:positionH>
          <wp:positionV relativeFrom="topMargin">
            <wp:align>bottom</wp:align>
          </wp:positionV>
          <wp:extent cx="3531476" cy="646386"/>
          <wp:effectExtent l="0" t="0" r="0" b="1905"/>
          <wp:wrapSquare wrapText="bothSides"/>
          <wp:docPr id="7" name="Picture 7"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1" cstate="print"/>
                  <a:srcRect/>
                  <a:stretch>
                    <a:fillRect/>
                  </a:stretch>
                </pic:blipFill>
                <pic:spPr bwMode="auto">
                  <a:xfrm>
                    <a:off x="0" y="0"/>
                    <a:ext cx="3531476" cy="6463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C6186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B18AB3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B53A6"/>
    <w:multiLevelType w:val="hybridMultilevel"/>
    <w:tmpl w:val="126653C8"/>
    <w:lvl w:ilvl="0" w:tplc="F0DCE1F6">
      <w:numFmt w:val="bullet"/>
      <w:pStyle w:val="TCBullet2"/>
      <w:lvlText w:val="•"/>
      <w:lvlJc w:val="left"/>
      <w:pPr>
        <w:ind w:left="1854" w:hanging="360"/>
      </w:pPr>
      <w:rPr>
        <w:rFonts w:ascii="Arial" w:eastAsia="Times New Roman" w:hAnsi="Arial" w:cs="Arial" w:hint="default"/>
      </w:rPr>
    </w:lvl>
    <w:lvl w:ilvl="1" w:tplc="3CCCBFBA">
      <w:start w:val="1"/>
      <w:numFmt w:val="bullet"/>
      <w:lvlText w:val="o"/>
      <w:lvlJc w:val="left"/>
      <w:pPr>
        <w:ind w:left="2574" w:hanging="360"/>
      </w:pPr>
      <w:rPr>
        <w:rFonts w:ascii="Courier New" w:hAnsi="Courier New" w:cs="Courier New" w:hint="default"/>
      </w:rPr>
    </w:lvl>
    <w:lvl w:ilvl="2" w:tplc="EA72AE22">
      <w:start w:val="1"/>
      <w:numFmt w:val="bullet"/>
      <w:lvlText w:val=""/>
      <w:lvlJc w:val="left"/>
      <w:pPr>
        <w:ind w:left="3294" w:hanging="360"/>
      </w:pPr>
      <w:rPr>
        <w:rFonts w:ascii="Wingdings" w:hAnsi="Wingdings" w:hint="default"/>
      </w:rPr>
    </w:lvl>
    <w:lvl w:ilvl="3" w:tplc="EF6EFDB2" w:tentative="1">
      <w:start w:val="1"/>
      <w:numFmt w:val="bullet"/>
      <w:lvlText w:val=""/>
      <w:lvlJc w:val="left"/>
      <w:pPr>
        <w:ind w:left="4014" w:hanging="360"/>
      </w:pPr>
      <w:rPr>
        <w:rFonts w:ascii="Symbol" w:hAnsi="Symbol" w:hint="default"/>
      </w:rPr>
    </w:lvl>
    <w:lvl w:ilvl="4" w:tplc="1FCAE524" w:tentative="1">
      <w:start w:val="1"/>
      <w:numFmt w:val="bullet"/>
      <w:lvlText w:val="o"/>
      <w:lvlJc w:val="left"/>
      <w:pPr>
        <w:ind w:left="4734" w:hanging="360"/>
      </w:pPr>
      <w:rPr>
        <w:rFonts w:ascii="Courier New" w:hAnsi="Courier New" w:cs="Courier New" w:hint="default"/>
      </w:rPr>
    </w:lvl>
    <w:lvl w:ilvl="5" w:tplc="4BD23B62" w:tentative="1">
      <w:start w:val="1"/>
      <w:numFmt w:val="bullet"/>
      <w:lvlText w:val=""/>
      <w:lvlJc w:val="left"/>
      <w:pPr>
        <w:ind w:left="5454" w:hanging="360"/>
      </w:pPr>
      <w:rPr>
        <w:rFonts w:ascii="Wingdings" w:hAnsi="Wingdings" w:hint="default"/>
      </w:rPr>
    </w:lvl>
    <w:lvl w:ilvl="6" w:tplc="884AF582" w:tentative="1">
      <w:start w:val="1"/>
      <w:numFmt w:val="bullet"/>
      <w:lvlText w:val=""/>
      <w:lvlJc w:val="left"/>
      <w:pPr>
        <w:ind w:left="6174" w:hanging="360"/>
      </w:pPr>
      <w:rPr>
        <w:rFonts w:ascii="Symbol" w:hAnsi="Symbol" w:hint="default"/>
      </w:rPr>
    </w:lvl>
    <w:lvl w:ilvl="7" w:tplc="020E353A" w:tentative="1">
      <w:start w:val="1"/>
      <w:numFmt w:val="bullet"/>
      <w:lvlText w:val="o"/>
      <w:lvlJc w:val="left"/>
      <w:pPr>
        <w:ind w:left="6894" w:hanging="360"/>
      </w:pPr>
      <w:rPr>
        <w:rFonts w:ascii="Courier New" w:hAnsi="Courier New" w:cs="Courier New" w:hint="default"/>
      </w:rPr>
    </w:lvl>
    <w:lvl w:ilvl="8" w:tplc="38AA1F5A" w:tentative="1">
      <w:start w:val="1"/>
      <w:numFmt w:val="bullet"/>
      <w:lvlText w:val=""/>
      <w:lvlJc w:val="left"/>
      <w:pPr>
        <w:ind w:left="7614" w:hanging="360"/>
      </w:pPr>
      <w:rPr>
        <w:rFonts w:ascii="Wingdings" w:hAnsi="Wingdings" w:hint="default"/>
      </w:rPr>
    </w:lvl>
  </w:abstractNum>
  <w:abstractNum w:abstractNumId="3" w15:restartNumberingAfterBreak="0">
    <w:nsid w:val="072F5185"/>
    <w:multiLevelType w:val="hybridMultilevel"/>
    <w:tmpl w:val="C548084C"/>
    <w:lvl w:ilvl="0" w:tplc="AD366BA4">
      <w:start w:val="1"/>
      <w:numFmt w:val="lowerLetter"/>
      <w:pStyle w:val="NICEnor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60232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E050EA"/>
    <w:multiLevelType w:val="hybridMultilevel"/>
    <w:tmpl w:val="E2CC61DE"/>
    <w:lvl w:ilvl="0" w:tplc="799846A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6" w15:restartNumberingAfterBreak="0">
    <w:nsid w:val="0FFF619D"/>
    <w:multiLevelType w:val="hybridMultilevel"/>
    <w:tmpl w:val="6B96F192"/>
    <w:lvl w:ilvl="0" w:tplc="0809000F">
      <w:start w:val="1"/>
      <w:numFmt w:val="decimal"/>
      <w:lvlText w:val="%1."/>
      <w:lvlJc w:val="left"/>
      <w:pPr>
        <w:ind w:left="720" w:hanging="360"/>
      </w:pPr>
    </w:lvl>
    <w:lvl w:ilvl="1" w:tplc="BB7CF808">
      <w:start w:val="1"/>
      <w:numFmt w:val="decimal"/>
      <w:lvlText w:val="3.%2"/>
      <w:lvlJc w:val="left"/>
      <w:pPr>
        <w:ind w:left="107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7205D7"/>
    <w:multiLevelType w:val="multilevel"/>
    <w:tmpl w:val="CB1A51E8"/>
    <w:lvl w:ilvl="0">
      <w:start w:val="1"/>
      <w:numFmt w:val="decimal"/>
      <w:lvlText w:val="%1."/>
      <w:lvlJc w:val="left"/>
      <w:pPr>
        <w:ind w:left="234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pStyle w:val="TCBulleta"/>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6B7694"/>
    <w:multiLevelType w:val="multilevel"/>
    <w:tmpl w:val="B47C81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D3715"/>
    <w:multiLevelType w:val="multilevel"/>
    <w:tmpl w:val="30FE00C2"/>
    <w:lvl w:ilvl="0">
      <w:start w:val="1"/>
      <w:numFmt w:val="decimal"/>
      <w:lvlText w:val="%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8" w:hanging="432"/>
      </w:pPr>
      <w:rPr>
        <w:b w:val="0"/>
      </w:rPr>
    </w:lvl>
    <w:lvl w:ilvl="2">
      <w:start w:val="1"/>
      <w:numFmt w:val="bullet"/>
      <w:lvlText w:val=""/>
      <w:lvlJc w:val="left"/>
      <w:pPr>
        <w:ind w:left="1922" w:hanging="504"/>
      </w:pPr>
      <w:rPr>
        <w:rFonts w:ascii="Symbol" w:hAnsi="Symbol"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A604E3"/>
    <w:multiLevelType w:val="multilevel"/>
    <w:tmpl w:val="74BA6128"/>
    <w:lvl w:ilvl="0">
      <w:start w:val="1"/>
      <w:numFmt w:val="decimal"/>
      <w:pStyle w:val="Heading1"/>
      <w:lvlText w:val="%1"/>
      <w:lvlJc w:val="left"/>
      <w:pPr>
        <w:tabs>
          <w:tab w:val="num" w:pos="720"/>
        </w:tabs>
        <w:ind w:left="720" w:hanging="720"/>
      </w:pPr>
      <w:rPr>
        <w:u w:val="none"/>
      </w:rPr>
    </w:lvl>
    <w:lvl w:ilvl="1">
      <w:start w:val="1"/>
      <w:numFmt w:val="bullet"/>
      <w:lvlText w:val=""/>
      <w:lvlJc w:val="left"/>
      <w:pPr>
        <w:tabs>
          <w:tab w:val="num" w:pos="720"/>
        </w:tabs>
        <w:ind w:left="720" w:hanging="720"/>
      </w:pPr>
      <w:rPr>
        <w:rFonts w:ascii="Symbol" w:hAnsi="Symbol" w:hint="default"/>
        <w:u w:val="none"/>
      </w:rPr>
    </w:lvl>
    <w:lvl w:ilvl="2">
      <w:start w:val="1"/>
      <w:numFmt w:val="lowerLetter"/>
      <w:lvlText w:val="%3)"/>
      <w:lvlJc w:val="left"/>
      <w:pPr>
        <w:tabs>
          <w:tab w:val="num" w:pos="1800"/>
        </w:tabs>
        <w:ind w:left="1800" w:hanging="1080"/>
      </w:pPr>
      <w:rPr>
        <w:u w:val="none"/>
      </w:rPr>
    </w:lvl>
    <w:lvl w:ilvl="3">
      <w:start w:val="1"/>
      <w:numFmt w:val="lowerLetter"/>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Times New Roman" w:hAnsi="Times New Roman" w:hint="default"/>
        <w:b w:val="0"/>
        <w:i w:val="0"/>
        <w:sz w:val="24"/>
        <w:u w:val="none"/>
      </w:rPr>
    </w:lvl>
    <w:lvl w:ilvl="6">
      <w:start w:val="1"/>
      <w:numFmt w:val="lowerLetter"/>
      <w:lvlText w:val="%7)"/>
      <w:lvlJc w:val="left"/>
      <w:pPr>
        <w:tabs>
          <w:tab w:val="num" w:pos="4680"/>
        </w:tabs>
        <w:ind w:left="4680" w:hanging="720"/>
      </w:pPr>
      <w:rPr>
        <w:rFonts w:ascii="Times New Roman" w:hAnsi="Times New Roman" w:hint="default"/>
        <w:b w:val="0"/>
        <w:i w:val="0"/>
        <w:sz w:val="24"/>
        <w:u w:val="none"/>
      </w:rPr>
    </w:lvl>
    <w:lvl w:ilvl="7">
      <w:start w:val="1"/>
      <w:numFmt w:val="lowerRoman"/>
      <w:lvlText w:val="%8)"/>
      <w:lvlJc w:val="left"/>
      <w:pPr>
        <w:tabs>
          <w:tab w:val="num" w:pos="5400"/>
        </w:tabs>
        <w:ind w:left="5400" w:hanging="720"/>
      </w:pPr>
      <w:rPr>
        <w:rFonts w:ascii="Times New Roman" w:hAnsi="Times New Roman" w:hint="default"/>
        <w:b w:val="0"/>
        <w:i w:val="0"/>
        <w:sz w:val="24"/>
        <w:u w:val="none"/>
      </w:rPr>
    </w:lvl>
    <w:lvl w:ilvl="8">
      <w:start w:val="1"/>
      <w:numFmt w:val="upperLetter"/>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21F2B71"/>
    <w:multiLevelType w:val="hybridMultilevel"/>
    <w:tmpl w:val="EF5EACCA"/>
    <w:lvl w:ilvl="0" w:tplc="2B4A360A">
      <w:start w:val="1"/>
      <w:numFmt w:val="bullet"/>
      <w:pStyle w:val="AAH3Bul"/>
      <w:lvlText w:val=""/>
      <w:lvlJc w:val="left"/>
      <w:pPr>
        <w:ind w:left="3479"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3" w15:restartNumberingAfterBreak="0">
    <w:nsid w:val="22E853F9"/>
    <w:multiLevelType w:val="hybridMultilevel"/>
    <w:tmpl w:val="D94A8EF0"/>
    <w:lvl w:ilvl="0" w:tplc="F47034B4">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0014C5"/>
    <w:multiLevelType w:val="multilevel"/>
    <w:tmpl w:val="11ECFE0A"/>
    <w:lvl w:ilvl="0">
      <w:numFmt w:val="bullet"/>
      <w:pStyle w:val="SSBullet3"/>
      <w:lvlText w:val="•"/>
      <w:lvlJc w:val="left"/>
      <w:pPr>
        <w:tabs>
          <w:tab w:val="num" w:pos="0"/>
        </w:tabs>
        <w:ind w:left="480" w:hanging="480"/>
      </w:pPr>
    </w:lvl>
    <w:lvl w:ilvl="1">
      <w:numFmt w:val="bullet"/>
      <w:lvlText w:val="–"/>
      <w:lvlJc w:val="left"/>
      <w:pPr>
        <w:tabs>
          <w:tab w:val="num" w:pos="720"/>
        </w:tabs>
        <w:ind w:left="1200" w:hanging="480"/>
      </w:pPr>
    </w:lvl>
    <w:lvl w:ilvl="2">
      <w:start w:val="1"/>
      <w:numFmt w:val="decimal"/>
      <w:lvlText w:val="%3."/>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5" w15:restartNumberingAfterBreak="0">
    <w:nsid w:val="2DB1274F"/>
    <w:multiLevelType w:val="multilevel"/>
    <w:tmpl w:val="9E6C46FA"/>
    <w:lvl w:ilvl="0">
      <w:start w:val="1"/>
      <w:numFmt w:val="decimal"/>
      <w:pStyle w:val="TCHeading1"/>
      <w:lvlText w:val="%1."/>
      <w:lvlJc w:val="left"/>
      <w:pPr>
        <w:ind w:left="2345" w:hanging="360"/>
      </w:pPr>
    </w:lvl>
    <w:lvl w:ilvl="1">
      <w:start w:val="1"/>
      <w:numFmt w:val="decimal"/>
      <w:pStyle w:val="TCHeading2"/>
      <w:lvlText w:val="%1.%2."/>
      <w:lvlJc w:val="left"/>
      <w:pPr>
        <w:ind w:left="2417"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Cbodyafterlevel4"/>
      <w:lvlText w:val="%1.%2.%3.%4.%5."/>
      <w:lvlJc w:val="left"/>
      <w:pPr>
        <w:ind w:left="660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5D213A"/>
    <w:multiLevelType w:val="hybridMultilevel"/>
    <w:tmpl w:val="584858E4"/>
    <w:lvl w:ilvl="0" w:tplc="A4200F56">
      <w:start w:val="1"/>
      <w:numFmt w:val="bullet"/>
      <w:pStyle w:val="AABullet"/>
      <w:lvlText w:val=""/>
      <w:lvlJc w:val="left"/>
      <w:pPr>
        <w:ind w:left="3050" w:hanging="360"/>
      </w:pPr>
      <w:rPr>
        <w:rFonts w:ascii="Symbol" w:hAnsi="Symbol" w:hint="default"/>
      </w:rPr>
    </w:lvl>
    <w:lvl w:ilvl="1" w:tplc="08090003" w:tentative="1">
      <w:start w:val="1"/>
      <w:numFmt w:val="bullet"/>
      <w:lvlText w:val="o"/>
      <w:lvlJc w:val="left"/>
      <w:pPr>
        <w:ind w:left="3770" w:hanging="360"/>
      </w:pPr>
      <w:rPr>
        <w:rFonts w:ascii="Courier New" w:hAnsi="Courier New" w:cs="Courier New" w:hint="default"/>
      </w:rPr>
    </w:lvl>
    <w:lvl w:ilvl="2" w:tplc="08090005" w:tentative="1">
      <w:start w:val="1"/>
      <w:numFmt w:val="bullet"/>
      <w:lvlText w:val=""/>
      <w:lvlJc w:val="left"/>
      <w:pPr>
        <w:ind w:left="4490" w:hanging="360"/>
      </w:pPr>
      <w:rPr>
        <w:rFonts w:ascii="Wingdings" w:hAnsi="Wingdings" w:hint="default"/>
      </w:rPr>
    </w:lvl>
    <w:lvl w:ilvl="3" w:tplc="08090001" w:tentative="1">
      <w:start w:val="1"/>
      <w:numFmt w:val="bullet"/>
      <w:lvlText w:val=""/>
      <w:lvlJc w:val="left"/>
      <w:pPr>
        <w:ind w:left="5210" w:hanging="360"/>
      </w:pPr>
      <w:rPr>
        <w:rFonts w:ascii="Symbol" w:hAnsi="Symbol" w:hint="default"/>
      </w:rPr>
    </w:lvl>
    <w:lvl w:ilvl="4" w:tplc="08090003" w:tentative="1">
      <w:start w:val="1"/>
      <w:numFmt w:val="bullet"/>
      <w:lvlText w:val="o"/>
      <w:lvlJc w:val="left"/>
      <w:pPr>
        <w:ind w:left="5930" w:hanging="360"/>
      </w:pPr>
      <w:rPr>
        <w:rFonts w:ascii="Courier New" w:hAnsi="Courier New" w:cs="Courier New" w:hint="default"/>
      </w:rPr>
    </w:lvl>
    <w:lvl w:ilvl="5" w:tplc="08090005" w:tentative="1">
      <w:start w:val="1"/>
      <w:numFmt w:val="bullet"/>
      <w:lvlText w:val=""/>
      <w:lvlJc w:val="left"/>
      <w:pPr>
        <w:ind w:left="6650" w:hanging="360"/>
      </w:pPr>
      <w:rPr>
        <w:rFonts w:ascii="Wingdings" w:hAnsi="Wingdings" w:hint="default"/>
      </w:rPr>
    </w:lvl>
    <w:lvl w:ilvl="6" w:tplc="08090001" w:tentative="1">
      <w:start w:val="1"/>
      <w:numFmt w:val="bullet"/>
      <w:lvlText w:val=""/>
      <w:lvlJc w:val="left"/>
      <w:pPr>
        <w:ind w:left="7370" w:hanging="360"/>
      </w:pPr>
      <w:rPr>
        <w:rFonts w:ascii="Symbol" w:hAnsi="Symbol" w:hint="default"/>
      </w:rPr>
    </w:lvl>
    <w:lvl w:ilvl="7" w:tplc="08090003" w:tentative="1">
      <w:start w:val="1"/>
      <w:numFmt w:val="bullet"/>
      <w:lvlText w:val="o"/>
      <w:lvlJc w:val="left"/>
      <w:pPr>
        <w:ind w:left="8090" w:hanging="360"/>
      </w:pPr>
      <w:rPr>
        <w:rFonts w:ascii="Courier New" w:hAnsi="Courier New" w:cs="Courier New" w:hint="default"/>
      </w:rPr>
    </w:lvl>
    <w:lvl w:ilvl="8" w:tplc="08090005" w:tentative="1">
      <w:start w:val="1"/>
      <w:numFmt w:val="bullet"/>
      <w:lvlText w:val=""/>
      <w:lvlJc w:val="left"/>
      <w:pPr>
        <w:ind w:left="8810" w:hanging="360"/>
      </w:pPr>
      <w:rPr>
        <w:rFonts w:ascii="Wingdings" w:hAnsi="Wingdings" w:hint="default"/>
      </w:rPr>
    </w:lvl>
  </w:abstractNum>
  <w:abstractNum w:abstractNumId="17" w15:restartNumberingAfterBreak="0">
    <w:nsid w:val="31A423E2"/>
    <w:multiLevelType w:val="hybridMultilevel"/>
    <w:tmpl w:val="5D2A7C90"/>
    <w:lvl w:ilvl="0" w:tplc="F528AC88">
      <w:start w:val="1"/>
      <w:numFmt w:val="bullet"/>
      <w:pStyle w:val="TCBullet"/>
      <w:lvlText w:val=""/>
      <w:lvlJc w:val="left"/>
      <w:pPr>
        <w:ind w:left="1854" w:hanging="360"/>
      </w:pPr>
      <w:rPr>
        <w:rFonts w:ascii="Symbol" w:hAnsi="Symbol" w:hint="default"/>
      </w:rPr>
    </w:lvl>
    <w:lvl w:ilvl="1" w:tplc="7154061A">
      <w:start w:val="1"/>
      <w:numFmt w:val="bullet"/>
      <w:lvlText w:val="o"/>
      <w:lvlJc w:val="left"/>
      <w:pPr>
        <w:ind w:left="2574" w:hanging="360"/>
      </w:pPr>
      <w:rPr>
        <w:rFonts w:ascii="Courier New" w:hAnsi="Courier New" w:cs="Courier New" w:hint="default"/>
      </w:rPr>
    </w:lvl>
    <w:lvl w:ilvl="2" w:tplc="7A36DF10">
      <w:start w:val="1"/>
      <w:numFmt w:val="bullet"/>
      <w:lvlText w:val=""/>
      <w:lvlJc w:val="left"/>
      <w:pPr>
        <w:ind w:left="3294" w:hanging="360"/>
      </w:pPr>
      <w:rPr>
        <w:rFonts w:ascii="Wingdings" w:hAnsi="Wingdings" w:hint="default"/>
      </w:rPr>
    </w:lvl>
    <w:lvl w:ilvl="3" w:tplc="FBF8E4AE" w:tentative="1">
      <w:start w:val="1"/>
      <w:numFmt w:val="bullet"/>
      <w:lvlText w:val=""/>
      <w:lvlJc w:val="left"/>
      <w:pPr>
        <w:ind w:left="4014" w:hanging="360"/>
      </w:pPr>
      <w:rPr>
        <w:rFonts w:ascii="Symbol" w:hAnsi="Symbol" w:hint="default"/>
      </w:rPr>
    </w:lvl>
    <w:lvl w:ilvl="4" w:tplc="68E454D4" w:tentative="1">
      <w:start w:val="1"/>
      <w:numFmt w:val="bullet"/>
      <w:lvlText w:val="o"/>
      <w:lvlJc w:val="left"/>
      <w:pPr>
        <w:ind w:left="4734" w:hanging="360"/>
      </w:pPr>
      <w:rPr>
        <w:rFonts w:ascii="Courier New" w:hAnsi="Courier New" w:cs="Courier New" w:hint="default"/>
      </w:rPr>
    </w:lvl>
    <w:lvl w:ilvl="5" w:tplc="99BA02A2" w:tentative="1">
      <w:start w:val="1"/>
      <w:numFmt w:val="bullet"/>
      <w:lvlText w:val=""/>
      <w:lvlJc w:val="left"/>
      <w:pPr>
        <w:ind w:left="5454" w:hanging="360"/>
      </w:pPr>
      <w:rPr>
        <w:rFonts w:ascii="Wingdings" w:hAnsi="Wingdings" w:hint="default"/>
      </w:rPr>
    </w:lvl>
    <w:lvl w:ilvl="6" w:tplc="386AB1B6" w:tentative="1">
      <w:start w:val="1"/>
      <w:numFmt w:val="bullet"/>
      <w:lvlText w:val=""/>
      <w:lvlJc w:val="left"/>
      <w:pPr>
        <w:ind w:left="6174" w:hanging="360"/>
      </w:pPr>
      <w:rPr>
        <w:rFonts w:ascii="Symbol" w:hAnsi="Symbol" w:hint="default"/>
      </w:rPr>
    </w:lvl>
    <w:lvl w:ilvl="7" w:tplc="2A0C7ECE" w:tentative="1">
      <w:start w:val="1"/>
      <w:numFmt w:val="bullet"/>
      <w:lvlText w:val="o"/>
      <w:lvlJc w:val="left"/>
      <w:pPr>
        <w:ind w:left="6894" w:hanging="360"/>
      </w:pPr>
      <w:rPr>
        <w:rFonts w:ascii="Courier New" w:hAnsi="Courier New" w:cs="Courier New" w:hint="default"/>
      </w:rPr>
    </w:lvl>
    <w:lvl w:ilvl="8" w:tplc="3AF67972" w:tentative="1">
      <w:start w:val="1"/>
      <w:numFmt w:val="bullet"/>
      <w:lvlText w:val=""/>
      <w:lvlJc w:val="left"/>
      <w:pPr>
        <w:ind w:left="7614" w:hanging="360"/>
      </w:pPr>
      <w:rPr>
        <w:rFonts w:ascii="Wingdings" w:hAnsi="Wingdings" w:hint="default"/>
      </w:rPr>
    </w:lvl>
  </w:abstractNum>
  <w:abstractNum w:abstractNumId="18" w15:restartNumberingAfterBreak="0">
    <w:nsid w:val="389A3971"/>
    <w:multiLevelType w:val="hybridMultilevel"/>
    <w:tmpl w:val="EA2EA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937E3"/>
    <w:multiLevelType w:val="hybridMultilevel"/>
    <w:tmpl w:val="1890A9D4"/>
    <w:lvl w:ilvl="0" w:tplc="BB7CF808">
      <w:start w:val="1"/>
      <w:numFmt w:val="decimal"/>
      <w:lvlText w:val="3.%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9D6C6A"/>
    <w:multiLevelType w:val="hybridMultilevel"/>
    <w:tmpl w:val="F8C8B33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7827F4"/>
    <w:multiLevelType w:val="hybridMultilevel"/>
    <w:tmpl w:val="5F6ADACA"/>
    <w:lvl w:ilvl="0" w:tplc="0EEA6E38">
      <w:start w:val="1"/>
      <w:numFmt w:val="bullet"/>
      <w:lvlText w:val=""/>
      <w:lvlJc w:val="left"/>
      <w:pPr>
        <w:ind w:left="720" w:hanging="360"/>
      </w:pPr>
      <w:rPr>
        <w:rFonts w:ascii="Symbol" w:hAnsi="Symbol" w:hint="default"/>
      </w:rPr>
    </w:lvl>
    <w:lvl w:ilvl="1" w:tplc="F0D22C42" w:tentative="1">
      <w:start w:val="1"/>
      <w:numFmt w:val="bullet"/>
      <w:lvlText w:val="o"/>
      <w:lvlJc w:val="left"/>
      <w:pPr>
        <w:ind w:left="1440" w:hanging="360"/>
      </w:pPr>
      <w:rPr>
        <w:rFonts w:ascii="Courier New" w:hAnsi="Courier New" w:cs="Courier New" w:hint="default"/>
      </w:rPr>
    </w:lvl>
    <w:lvl w:ilvl="2" w:tplc="6B1210F8">
      <w:start w:val="1"/>
      <w:numFmt w:val="bullet"/>
      <w:pStyle w:val="ITTBodyLevelafterH2"/>
      <w:lvlText w:val=""/>
      <w:lvlJc w:val="left"/>
      <w:pPr>
        <w:ind w:left="2160" w:hanging="360"/>
      </w:pPr>
      <w:rPr>
        <w:rFonts w:ascii="Wingdings" w:hAnsi="Wingdings" w:hint="default"/>
      </w:rPr>
    </w:lvl>
    <w:lvl w:ilvl="3" w:tplc="5F023ECE" w:tentative="1">
      <w:start w:val="1"/>
      <w:numFmt w:val="bullet"/>
      <w:lvlText w:val=""/>
      <w:lvlJc w:val="left"/>
      <w:pPr>
        <w:ind w:left="2880" w:hanging="360"/>
      </w:pPr>
      <w:rPr>
        <w:rFonts w:ascii="Symbol" w:hAnsi="Symbol" w:hint="default"/>
      </w:rPr>
    </w:lvl>
    <w:lvl w:ilvl="4" w:tplc="CE1ED03E" w:tentative="1">
      <w:start w:val="1"/>
      <w:numFmt w:val="bullet"/>
      <w:lvlText w:val="o"/>
      <w:lvlJc w:val="left"/>
      <w:pPr>
        <w:ind w:left="3600" w:hanging="360"/>
      </w:pPr>
      <w:rPr>
        <w:rFonts w:ascii="Courier New" w:hAnsi="Courier New" w:cs="Courier New" w:hint="default"/>
      </w:rPr>
    </w:lvl>
    <w:lvl w:ilvl="5" w:tplc="751C2158" w:tentative="1">
      <w:start w:val="1"/>
      <w:numFmt w:val="bullet"/>
      <w:lvlText w:val=""/>
      <w:lvlJc w:val="left"/>
      <w:pPr>
        <w:ind w:left="4320" w:hanging="360"/>
      </w:pPr>
      <w:rPr>
        <w:rFonts w:ascii="Wingdings" w:hAnsi="Wingdings" w:hint="default"/>
      </w:rPr>
    </w:lvl>
    <w:lvl w:ilvl="6" w:tplc="91141AB6" w:tentative="1">
      <w:start w:val="1"/>
      <w:numFmt w:val="bullet"/>
      <w:lvlText w:val=""/>
      <w:lvlJc w:val="left"/>
      <w:pPr>
        <w:ind w:left="5040" w:hanging="360"/>
      </w:pPr>
      <w:rPr>
        <w:rFonts w:ascii="Symbol" w:hAnsi="Symbol" w:hint="default"/>
      </w:rPr>
    </w:lvl>
    <w:lvl w:ilvl="7" w:tplc="249AA208" w:tentative="1">
      <w:start w:val="1"/>
      <w:numFmt w:val="bullet"/>
      <w:lvlText w:val="o"/>
      <w:lvlJc w:val="left"/>
      <w:pPr>
        <w:ind w:left="5760" w:hanging="360"/>
      </w:pPr>
      <w:rPr>
        <w:rFonts w:ascii="Courier New" w:hAnsi="Courier New" w:cs="Courier New" w:hint="default"/>
      </w:rPr>
    </w:lvl>
    <w:lvl w:ilvl="8" w:tplc="8A5A4988" w:tentative="1">
      <w:start w:val="1"/>
      <w:numFmt w:val="bullet"/>
      <w:lvlText w:val=""/>
      <w:lvlJc w:val="left"/>
      <w:pPr>
        <w:ind w:left="6480" w:hanging="360"/>
      </w:pPr>
      <w:rPr>
        <w:rFonts w:ascii="Wingdings" w:hAnsi="Wingdings" w:hint="default"/>
      </w:rPr>
    </w:lvl>
  </w:abstractNum>
  <w:abstractNum w:abstractNumId="22" w15:restartNumberingAfterBreak="0">
    <w:nsid w:val="43E84DDB"/>
    <w:multiLevelType w:val="hybridMultilevel"/>
    <w:tmpl w:val="95DECB46"/>
    <w:lvl w:ilvl="0" w:tplc="D8BE70B2">
      <w:start w:val="1"/>
      <w:numFmt w:val="bullet"/>
      <w:pStyle w:val="TCBullet3"/>
      <w:lvlText w:val=""/>
      <w:lvlJc w:val="left"/>
      <w:pPr>
        <w:ind w:left="1854" w:hanging="360"/>
      </w:pPr>
      <w:rPr>
        <w:rFonts w:ascii="Wingdings" w:hAnsi="Wingdings"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3"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24" w15:restartNumberingAfterBreak="0">
    <w:nsid w:val="4A531D93"/>
    <w:multiLevelType w:val="hybridMultilevel"/>
    <w:tmpl w:val="A5DED2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D60148"/>
    <w:multiLevelType w:val="hybridMultilevel"/>
    <w:tmpl w:val="6EDA2E38"/>
    <w:lvl w:ilvl="0" w:tplc="834427AC">
      <w:start w:val="1"/>
      <w:numFmt w:val="bullet"/>
      <w:pStyle w:val="AATLBul"/>
      <w:lvlText w:val=""/>
      <w:lvlJc w:val="left"/>
      <w:pPr>
        <w:ind w:left="4406" w:hanging="360"/>
      </w:pPr>
      <w:rPr>
        <w:rFonts w:ascii="Wingdings" w:hAnsi="Wingdings"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26" w15:restartNumberingAfterBreak="0">
    <w:nsid w:val="545E6F9D"/>
    <w:multiLevelType w:val="hybridMultilevel"/>
    <w:tmpl w:val="5A224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C93D14"/>
    <w:multiLevelType w:val="hybridMultilevel"/>
    <w:tmpl w:val="A23E8B98"/>
    <w:lvl w:ilvl="0" w:tplc="AA9A8AE4">
      <w:start w:val="1"/>
      <w:numFmt w:val="decimal"/>
      <w:pStyle w:val="Paragraph"/>
      <w:lvlText w:val="%1."/>
      <w:lvlJc w:val="left"/>
      <w:pPr>
        <w:ind w:left="851" w:hanging="851"/>
      </w:pPr>
      <w:rPr>
        <w:rFonts w:hint="default"/>
      </w:rPr>
    </w:lvl>
    <w:lvl w:ilvl="1" w:tplc="A072D344">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9" w15:restartNumberingAfterBreak="0">
    <w:nsid w:val="60E61F6F"/>
    <w:multiLevelType w:val="hybridMultilevel"/>
    <w:tmpl w:val="2EAE2C84"/>
    <w:lvl w:ilvl="0" w:tplc="08090001">
      <w:start w:val="1"/>
      <w:numFmt w:val="bullet"/>
      <w:lvlText w:val=""/>
      <w:lvlJc w:val="left"/>
      <w:pPr>
        <w:ind w:left="720" w:hanging="360"/>
      </w:pPr>
      <w:rPr>
        <w:rFonts w:ascii="Symbol" w:hAnsi="Symbol" w:hint="default"/>
      </w:rPr>
    </w:lvl>
    <w:lvl w:ilvl="1" w:tplc="4872BF7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562215"/>
    <w:multiLevelType w:val="hybridMultilevel"/>
    <w:tmpl w:val="6B865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800B80"/>
    <w:multiLevelType w:val="hybridMultilevel"/>
    <w:tmpl w:val="AF3069F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3" w15:restartNumberingAfterBreak="0">
    <w:nsid w:val="6E54680F"/>
    <w:multiLevelType w:val="hybridMultilevel"/>
    <w:tmpl w:val="3E0A6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642BCC"/>
    <w:multiLevelType w:val="hybridMultilevel"/>
    <w:tmpl w:val="2064179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333DA5"/>
    <w:multiLevelType w:val="hybridMultilevel"/>
    <w:tmpl w:val="AFF61892"/>
    <w:lvl w:ilvl="0" w:tplc="F98402BE">
      <w:start w:val="1"/>
      <w:numFmt w:val="bullet"/>
      <w:pStyle w:val="AATB"/>
      <w:lvlText w:val=""/>
      <w:lvlJc w:val="left"/>
      <w:pPr>
        <w:ind w:left="3272"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36" w15:restartNumberingAfterBreak="0">
    <w:nsid w:val="7FDA358F"/>
    <w:multiLevelType w:val="hybridMultilevel"/>
    <w:tmpl w:val="DDBE77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22"/>
  </w:num>
  <w:num w:numId="3">
    <w:abstractNumId w:val="9"/>
  </w:num>
  <w:num w:numId="4">
    <w:abstractNumId w:val="15"/>
  </w:num>
  <w:num w:numId="5">
    <w:abstractNumId w:val="5"/>
  </w:num>
  <w:num w:numId="6">
    <w:abstractNumId w:val="2"/>
  </w:num>
  <w:num w:numId="7">
    <w:abstractNumId w:val="21"/>
  </w:num>
  <w:num w:numId="8">
    <w:abstractNumId w:val="17"/>
  </w:num>
  <w:num w:numId="9">
    <w:abstractNumId w:val="7"/>
  </w:num>
  <w:num w:numId="10">
    <w:abstractNumId w:val="14"/>
  </w:num>
  <w:num w:numId="11">
    <w:abstractNumId w:val="12"/>
  </w:num>
  <w:num w:numId="12">
    <w:abstractNumId w:val="35"/>
  </w:num>
  <w:num w:numId="13">
    <w:abstractNumId w:val="16"/>
  </w:num>
  <w:num w:numId="14">
    <w:abstractNumId w:val="25"/>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4"/>
  </w:num>
  <w:num w:numId="18">
    <w:abstractNumId w:val="13"/>
  </w:num>
  <w:num w:numId="19">
    <w:abstractNumId w:val="3"/>
  </w:num>
  <w:num w:numId="20">
    <w:abstractNumId w:val="28"/>
  </w:num>
  <w:num w:numId="21">
    <w:abstractNumId w:val="10"/>
  </w:num>
  <w:num w:numId="22">
    <w:abstractNumId w:val="30"/>
  </w:num>
  <w:num w:numId="23">
    <w:abstractNumId w:val="24"/>
  </w:num>
  <w:num w:numId="24">
    <w:abstractNumId w:val="20"/>
  </w:num>
  <w:num w:numId="25">
    <w:abstractNumId w:val="31"/>
  </w:num>
  <w:num w:numId="26">
    <w:abstractNumId w:val="26"/>
  </w:num>
  <w:num w:numId="27">
    <w:abstractNumId w:val="36"/>
  </w:num>
  <w:num w:numId="28">
    <w:abstractNumId w:val="8"/>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num>
  <w:num w:numId="36">
    <w:abstractNumId w:val="31"/>
    <w:lvlOverride w:ilvl="0">
      <w:startOverride w:val="1"/>
    </w:lvlOverride>
  </w:num>
  <w:num w:numId="37">
    <w:abstractNumId w:val="4"/>
  </w:num>
  <w:num w:numId="38">
    <w:abstractNumId w:val="6"/>
  </w:num>
  <w:num w:numId="39">
    <w:abstractNumId w:val="18"/>
  </w:num>
  <w:num w:numId="40">
    <w:abstractNumId w:val="19"/>
  </w:num>
  <w:num w:numId="41">
    <w:abstractNumId w:val="29"/>
  </w:num>
  <w:num w:numId="42">
    <w:abstractNumId w:val="33"/>
  </w:num>
  <w:num w:numId="43">
    <w:abstractNumId w:val="1"/>
  </w:num>
  <w:num w:numId="44">
    <w:abstractNumId w:val="0"/>
  </w:num>
  <w:num w:numId="45">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B45"/>
    <w:rsid w:val="0000011E"/>
    <w:rsid w:val="000004A3"/>
    <w:rsid w:val="00000551"/>
    <w:rsid w:val="000008EF"/>
    <w:rsid w:val="00000961"/>
    <w:rsid w:val="00001152"/>
    <w:rsid w:val="00001387"/>
    <w:rsid w:val="00010BB8"/>
    <w:rsid w:val="00010F20"/>
    <w:rsid w:val="00011BD6"/>
    <w:rsid w:val="00011BF6"/>
    <w:rsid w:val="000125E5"/>
    <w:rsid w:val="00012877"/>
    <w:rsid w:val="00013AF2"/>
    <w:rsid w:val="00013F29"/>
    <w:rsid w:val="0001537D"/>
    <w:rsid w:val="0002080C"/>
    <w:rsid w:val="00021261"/>
    <w:rsid w:val="000212A1"/>
    <w:rsid w:val="00022CA2"/>
    <w:rsid w:val="00024EF9"/>
    <w:rsid w:val="00024F6B"/>
    <w:rsid w:val="00026913"/>
    <w:rsid w:val="00026D51"/>
    <w:rsid w:val="00026F59"/>
    <w:rsid w:val="00032FDB"/>
    <w:rsid w:val="00034440"/>
    <w:rsid w:val="00035DA8"/>
    <w:rsid w:val="00036CFB"/>
    <w:rsid w:val="0003777D"/>
    <w:rsid w:val="0004215E"/>
    <w:rsid w:val="000435DA"/>
    <w:rsid w:val="000458E3"/>
    <w:rsid w:val="00050920"/>
    <w:rsid w:val="00050C98"/>
    <w:rsid w:val="00051107"/>
    <w:rsid w:val="00051E78"/>
    <w:rsid w:val="000554AA"/>
    <w:rsid w:val="00055C7D"/>
    <w:rsid w:val="00055F2E"/>
    <w:rsid w:val="00056FF2"/>
    <w:rsid w:val="00061275"/>
    <w:rsid w:val="0006134D"/>
    <w:rsid w:val="000669B5"/>
    <w:rsid w:val="00067626"/>
    <w:rsid w:val="000702F9"/>
    <w:rsid w:val="00071BC4"/>
    <w:rsid w:val="00073B11"/>
    <w:rsid w:val="0008084C"/>
    <w:rsid w:val="000818C2"/>
    <w:rsid w:val="00083C2B"/>
    <w:rsid w:val="00086743"/>
    <w:rsid w:val="00087168"/>
    <w:rsid w:val="00087361"/>
    <w:rsid w:val="00090119"/>
    <w:rsid w:val="000949AD"/>
    <w:rsid w:val="00095171"/>
    <w:rsid w:val="00095D36"/>
    <w:rsid w:val="000977BD"/>
    <w:rsid w:val="000A024A"/>
    <w:rsid w:val="000A3D80"/>
    <w:rsid w:val="000A4B95"/>
    <w:rsid w:val="000B2CA0"/>
    <w:rsid w:val="000B451F"/>
    <w:rsid w:val="000B5815"/>
    <w:rsid w:val="000C2D7D"/>
    <w:rsid w:val="000C3AD8"/>
    <w:rsid w:val="000D0AF7"/>
    <w:rsid w:val="000D1ADE"/>
    <w:rsid w:val="000D7117"/>
    <w:rsid w:val="000D7457"/>
    <w:rsid w:val="000E18F8"/>
    <w:rsid w:val="000E194D"/>
    <w:rsid w:val="000E1CA7"/>
    <w:rsid w:val="000E4271"/>
    <w:rsid w:val="000E579B"/>
    <w:rsid w:val="000F04B9"/>
    <w:rsid w:val="000F2B1D"/>
    <w:rsid w:val="000F34D7"/>
    <w:rsid w:val="000F47E6"/>
    <w:rsid w:val="000F62C1"/>
    <w:rsid w:val="000F7B57"/>
    <w:rsid w:val="000F7F78"/>
    <w:rsid w:val="0010051B"/>
    <w:rsid w:val="00102405"/>
    <w:rsid w:val="00102CEC"/>
    <w:rsid w:val="00103439"/>
    <w:rsid w:val="00105A2C"/>
    <w:rsid w:val="00106C14"/>
    <w:rsid w:val="00107071"/>
    <w:rsid w:val="001101A1"/>
    <w:rsid w:val="00113432"/>
    <w:rsid w:val="001143C5"/>
    <w:rsid w:val="001178AB"/>
    <w:rsid w:val="001223B9"/>
    <w:rsid w:val="00122F90"/>
    <w:rsid w:val="00124EAC"/>
    <w:rsid w:val="00125AB8"/>
    <w:rsid w:val="00126627"/>
    <w:rsid w:val="00127549"/>
    <w:rsid w:val="00127C7A"/>
    <w:rsid w:val="00130139"/>
    <w:rsid w:val="00130E48"/>
    <w:rsid w:val="00135EF1"/>
    <w:rsid w:val="00136DFE"/>
    <w:rsid w:val="00141146"/>
    <w:rsid w:val="001420DE"/>
    <w:rsid w:val="00143B77"/>
    <w:rsid w:val="00150FCD"/>
    <w:rsid w:val="001514D9"/>
    <w:rsid w:val="0015495E"/>
    <w:rsid w:val="00160B86"/>
    <w:rsid w:val="001618F6"/>
    <w:rsid w:val="00165C0D"/>
    <w:rsid w:val="00165EFB"/>
    <w:rsid w:val="00171C7F"/>
    <w:rsid w:val="00176696"/>
    <w:rsid w:val="00176898"/>
    <w:rsid w:val="001811FD"/>
    <w:rsid w:val="00190430"/>
    <w:rsid w:val="00190A94"/>
    <w:rsid w:val="0019629B"/>
    <w:rsid w:val="001A06B2"/>
    <w:rsid w:val="001A580D"/>
    <w:rsid w:val="001A7D05"/>
    <w:rsid w:val="001A7F93"/>
    <w:rsid w:val="001B00AA"/>
    <w:rsid w:val="001B12E4"/>
    <w:rsid w:val="001B4CE2"/>
    <w:rsid w:val="001B7830"/>
    <w:rsid w:val="001B7E0E"/>
    <w:rsid w:val="001C2CEF"/>
    <w:rsid w:val="001D225F"/>
    <w:rsid w:val="001D3736"/>
    <w:rsid w:val="001D4121"/>
    <w:rsid w:val="001D57DF"/>
    <w:rsid w:val="001E185C"/>
    <w:rsid w:val="001F1F85"/>
    <w:rsid w:val="001F20F8"/>
    <w:rsid w:val="001F38B7"/>
    <w:rsid w:val="001F4D21"/>
    <w:rsid w:val="001F7E74"/>
    <w:rsid w:val="00203096"/>
    <w:rsid w:val="00206607"/>
    <w:rsid w:val="0020721B"/>
    <w:rsid w:val="00207EF2"/>
    <w:rsid w:val="00212D2B"/>
    <w:rsid w:val="0021338A"/>
    <w:rsid w:val="00213BBC"/>
    <w:rsid w:val="00221491"/>
    <w:rsid w:val="00221D9E"/>
    <w:rsid w:val="00231216"/>
    <w:rsid w:val="0023164E"/>
    <w:rsid w:val="00232807"/>
    <w:rsid w:val="0023524A"/>
    <w:rsid w:val="00242546"/>
    <w:rsid w:val="002522FB"/>
    <w:rsid w:val="00252682"/>
    <w:rsid w:val="00252AD1"/>
    <w:rsid w:val="00252ECA"/>
    <w:rsid w:val="00257C75"/>
    <w:rsid w:val="00262B06"/>
    <w:rsid w:val="00264F9D"/>
    <w:rsid w:val="00267225"/>
    <w:rsid w:val="00271051"/>
    <w:rsid w:val="002729E0"/>
    <w:rsid w:val="00275754"/>
    <w:rsid w:val="00277924"/>
    <w:rsid w:val="00280362"/>
    <w:rsid w:val="00280708"/>
    <w:rsid w:val="00282D0B"/>
    <w:rsid w:val="002838C7"/>
    <w:rsid w:val="00284921"/>
    <w:rsid w:val="00285339"/>
    <w:rsid w:val="00285A68"/>
    <w:rsid w:val="00286830"/>
    <w:rsid w:val="00290665"/>
    <w:rsid w:val="00291620"/>
    <w:rsid w:val="00293D49"/>
    <w:rsid w:val="00295F22"/>
    <w:rsid w:val="00296C28"/>
    <w:rsid w:val="00296C35"/>
    <w:rsid w:val="002A09DA"/>
    <w:rsid w:val="002A496A"/>
    <w:rsid w:val="002A530E"/>
    <w:rsid w:val="002A639E"/>
    <w:rsid w:val="002B09DF"/>
    <w:rsid w:val="002B20B6"/>
    <w:rsid w:val="002B3F15"/>
    <w:rsid w:val="002B733C"/>
    <w:rsid w:val="002C0502"/>
    <w:rsid w:val="002C07EA"/>
    <w:rsid w:val="002C1186"/>
    <w:rsid w:val="002C151A"/>
    <w:rsid w:val="002C6D5F"/>
    <w:rsid w:val="002C7046"/>
    <w:rsid w:val="002C7FA1"/>
    <w:rsid w:val="002D1DD2"/>
    <w:rsid w:val="002D3996"/>
    <w:rsid w:val="002D3E21"/>
    <w:rsid w:val="002D5EBA"/>
    <w:rsid w:val="002D705B"/>
    <w:rsid w:val="002E0174"/>
    <w:rsid w:val="002E166E"/>
    <w:rsid w:val="002E7C18"/>
    <w:rsid w:val="002F1230"/>
    <w:rsid w:val="002F187D"/>
    <w:rsid w:val="002F3721"/>
    <w:rsid w:val="002F46B8"/>
    <w:rsid w:val="002F571A"/>
    <w:rsid w:val="002F7593"/>
    <w:rsid w:val="00303E91"/>
    <w:rsid w:val="00305072"/>
    <w:rsid w:val="00305384"/>
    <w:rsid w:val="00305B7C"/>
    <w:rsid w:val="00310027"/>
    <w:rsid w:val="0031077D"/>
    <w:rsid w:val="003124BC"/>
    <w:rsid w:val="00313264"/>
    <w:rsid w:val="00313BDC"/>
    <w:rsid w:val="00315F3E"/>
    <w:rsid w:val="003250D1"/>
    <w:rsid w:val="003251C3"/>
    <w:rsid w:val="003252AF"/>
    <w:rsid w:val="00326D1E"/>
    <w:rsid w:val="003309E0"/>
    <w:rsid w:val="003319C8"/>
    <w:rsid w:val="00332184"/>
    <w:rsid w:val="0034203B"/>
    <w:rsid w:val="00342C5E"/>
    <w:rsid w:val="00343F47"/>
    <w:rsid w:val="00344CDF"/>
    <w:rsid w:val="00345604"/>
    <w:rsid w:val="003461DB"/>
    <w:rsid w:val="00346239"/>
    <w:rsid w:val="00347E15"/>
    <w:rsid w:val="00350889"/>
    <w:rsid w:val="00362593"/>
    <w:rsid w:val="00362C88"/>
    <w:rsid w:val="00364737"/>
    <w:rsid w:val="0036497E"/>
    <w:rsid w:val="0036528E"/>
    <w:rsid w:val="00365404"/>
    <w:rsid w:val="00366062"/>
    <w:rsid w:val="00366065"/>
    <w:rsid w:val="00366E4D"/>
    <w:rsid w:val="00367B95"/>
    <w:rsid w:val="00371303"/>
    <w:rsid w:val="00372BC8"/>
    <w:rsid w:val="00372E47"/>
    <w:rsid w:val="00372EE1"/>
    <w:rsid w:val="00373839"/>
    <w:rsid w:val="00373B36"/>
    <w:rsid w:val="0037644B"/>
    <w:rsid w:val="00376D27"/>
    <w:rsid w:val="00380127"/>
    <w:rsid w:val="0038271B"/>
    <w:rsid w:val="00382E2F"/>
    <w:rsid w:val="00384920"/>
    <w:rsid w:val="003851EF"/>
    <w:rsid w:val="00385C23"/>
    <w:rsid w:val="00387B45"/>
    <w:rsid w:val="00391164"/>
    <w:rsid w:val="00391B38"/>
    <w:rsid w:val="00393EB4"/>
    <w:rsid w:val="00394A9A"/>
    <w:rsid w:val="003A0894"/>
    <w:rsid w:val="003A11A4"/>
    <w:rsid w:val="003A1F78"/>
    <w:rsid w:val="003A318B"/>
    <w:rsid w:val="003B0BA7"/>
    <w:rsid w:val="003B1802"/>
    <w:rsid w:val="003B3401"/>
    <w:rsid w:val="003B3BB8"/>
    <w:rsid w:val="003B491C"/>
    <w:rsid w:val="003B580D"/>
    <w:rsid w:val="003B7E51"/>
    <w:rsid w:val="003D04D7"/>
    <w:rsid w:val="003D0BC1"/>
    <w:rsid w:val="003D2FCB"/>
    <w:rsid w:val="003D30E9"/>
    <w:rsid w:val="003D4BC6"/>
    <w:rsid w:val="003D7A7C"/>
    <w:rsid w:val="003D7EAD"/>
    <w:rsid w:val="003E2B52"/>
    <w:rsid w:val="003E4CEB"/>
    <w:rsid w:val="003E51F3"/>
    <w:rsid w:val="003E5779"/>
    <w:rsid w:val="003E69CE"/>
    <w:rsid w:val="003F0172"/>
    <w:rsid w:val="003F2981"/>
    <w:rsid w:val="003F4FFA"/>
    <w:rsid w:val="003F66D1"/>
    <w:rsid w:val="003F6E47"/>
    <w:rsid w:val="003F7020"/>
    <w:rsid w:val="004000A9"/>
    <w:rsid w:val="00400C33"/>
    <w:rsid w:val="00403FCB"/>
    <w:rsid w:val="0040478D"/>
    <w:rsid w:val="004049BB"/>
    <w:rsid w:val="0041172C"/>
    <w:rsid w:val="00411E91"/>
    <w:rsid w:val="00412DDC"/>
    <w:rsid w:val="004147F5"/>
    <w:rsid w:val="00414ABD"/>
    <w:rsid w:val="00415614"/>
    <w:rsid w:val="00415ECE"/>
    <w:rsid w:val="004168B6"/>
    <w:rsid w:val="00417D81"/>
    <w:rsid w:val="004222D8"/>
    <w:rsid w:val="00424A06"/>
    <w:rsid w:val="00430CBB"/>
    <w:rsid w:val="004312D1"/>
    <w:rsid w:val="00431BEB"/>
    <w:rsid w:val="0043307D"/>
    <w:rsid w:val="00433E86"/>
    <w:rsid w:val="00440259"/>
    <w:rsid w:val="00441CDB"/>
    <w:rsid w:val="004423CB"/>
    <w:rsid w:val="0044445A"/>
    <w:rsid w:val="004461A9"/>
    <w:rsid w:val="00447103"/>
    <w:rsid w:val="00457A5D"/>
    <w:rsid w:val="004663DD"/>
    <w:rsid w:val="004736C4"/>
    <w:rsid w:val="00473795"/>
    <w:rsid w:val="00477035"/>
    <w:rsid w:val="00477D06"/>
    <w:rsid w:val="0048507C"/>
    <w:rsid w:val="004851A3"/>
    <w:rsid w:val="0049318A"/>
    <w:rsid w:val="004935A3"/>
    <w:rsid w:val="00495EA4"/>
    <w:rsid w:val="0049677D"/>
    <w:rsid w:val="00497B05"/>
    <w:rsid w:val="004A0AF7"/>
    <w:rsid w:val="004A19A8"/>
    <w:rsid w:val="004A4F12"/>
    <w:rsid w:val="004B07BF"/>
    <w:rsid w:val="004B2331"/>
    <w:rsid w:val="004B364F"/>
    <w:rsid w:val="004B3AA7"/>
    <w:rsid w:val="004B4BFC"/>
    <w:rsid w:val="004B6F62"/>
    <w:rsid w:val="004C1C2C"/>
    <w:rsid w:val="004C20FD"/>
    <w:rsid w:val="004C4A14"/>
    <w:rsid w:val="004C6448"/>
    <w:rsid w:val="004C6E30"/>
    <w:rsid w:val="004C6E82"/>
    <w:rsid w:val="004D0F17"/>
    <w:rsid w:val="004D1842"/>
    <w:rsid w:val="004D1F01"/>
    <w:rsid w:val="004D3254"/>
    <w:rsid w:val="004D66DA"/>
    <w:rsid w:val="004D75BD"/>
    <w:rsid w:val="004E0B69"/>
    <w:rsid w:val="004E2696"/>
    <w:rsid w:val="004E2AFA"/>
    <w:rsid w:val="004E2B2C"/>
    <w:rsid w:val="004E2D72"/>
    <w:rsid w:val="004E3923"/>
    <w:rsid w:val="004F0240"/>
    <w:rsid w:val="004F4EB1"/>
    <w:rsid w:val="005030E6"/>
    <w:rsid w:val="0050408C"/>
    <w:rsid w:val="005044B6"/>
    <w:rsid w:val="00510B96"/>
    <w:rsid w:val="00510CA7"/>
    <w:rsid w:val="00514AB2"/>
    <w:rsid w:val="00517D1D"/>
    <w:rsid w:val="00520717"/>
    <w:rsid w:val="00520B19"/>
    <w:rsid w:val="00522903"/>
    <w:rsid w:val="00527D71"/>
    <w:rsid w:val="00531802"/>
    <w:rsid w:val="00532546"/>
    <w:rsid w:val="00533017"/>
    <w:rsid w:val="005350C1"/>
    <w:rsid w:val="005359EC"/>
    <w:rsid w:val="00535B7C"/>
    <w:rsid w:val="005375AE"/>
    <w:rsid w:val="005459F8"/>
    <w:rsid w:val="0054614B"/>
    <w:rsid w:val="00547694"/>
    <w:rsid w:val="00550FF6"/>
    <w:rsid w:val="005515B6"/>
    <w:rsid w:val="00552154"/>
    <w:rsid w:val="00553F65"/>
    <w:rsid w:val="005620D0"/>
    <w:rsid w:val="00565386"/>
    <w:rsid w:val="00567114"/>
    <w:rsid w:val="00571298"/>
    <w:rsid w:val="00572058"/>
    <w:rsid w:val="00573951"/>
    <w:rsid w:val="005757C6"/>
    <w:rsid w:val="00575CEE"/>
    <w:rsid w:val="005760A2"/>
    <w:rsid w:val="005775CC"/>
    <w:rsid w:val="00580929"/>
    <w:rsid w:val="0058487A"/>
    <w:rsid w:val="0058499C"/>
    <w:rsid w:val="0058539E"/>
    <w:rsid w:val="0058606A"/>
    <w:rsid w:val="00586F11"/>
    <w:rsid w:val="00593852"/>
    <w:rsid w:val="00596D6D"/>
    <w:rsid w:val="00597122"/>
    <w:rsid w:val="00597EAC"/>
    <w:rsid w:val="005A0478"/>
    <w:rsid w:val="005A195C"/>
    <w:rsid w:val="005A5732"/>
    <w:rsid w:val="005A5E6F"/>
    <w:rsid w:val="005A6831"/>
    <w:rsid w:val="005A76DF"/>
    <w:rsid w:val="005B314E"/>
    <w:rsid w:val="005B3D0E"/>
    <w:rsid w:val="005B5282"/>
    <w:rsid w:val="005B6635"/>
    <w:rsid w:val="005C0BD2"/>
    <w:rsid w:val="005C1DFF"/>
    <w:rsid w:val="005C2F72"/>
    <w:rsid w:val="005C4A0B"/>
    <w:rsid w:val="005C58EB"/>
    <w:rsid w:val="005C6835"/>
    <w:rsid w:val="005C7FCB"/>
    <w:rsid w:val="005D2499"/>
    <w:rsid w:val="005E0410"/>
    <w:rsid w:val="005E353B"/>
    <w:rsid w:val="005E36FE"/>
    <w:rsid w:val="005E5B2D"/>
    <w:rsid w:val="005E6BF0"/>
    <w:rsid w:val="005E6EA6"/>
    <w:rsid w:val="005E7917"/>
    <w:rsid w:val="005F24A7"/>
    <w:rsid w:val="005F37A9"/>
    <w:rsid w:val="005F4345"/>
    <w:rsid w:val="00601EA5"/>
    <w:rsid w:val="00604B9D"/>
    <w:rsid w:val="00605773"/>
    <w:rsid w:val="006101F0"/>
    <w:rsid w:val="00610E4A"/>
    <w:rsid w:val="00611C59"/>
    <w:rsid w:val="00612915"/>
    <w:rsid w:val="00613171"/>
    <w:rsid w:val="006143EF"/>
    <w:rsid w:val="006155D1"/>
    <w:rsid w:val="00615BB6"/>
    <w:rsid w:val="006217B6"/>
    <w:rsid w:val="00621F69"/>
    <w:rsid w:val="0063028E"/>
    <w:rsid w:val="00634080"/>
    <w:rsid w:val="00634494"/>
    <w:rsid w:val="006350B6"/>
    <w:rsid w:val="00636427"/>
    <w:rsid w:val="00636D38"/>
    <w:rsid w:val="0063748D"/>
    <w:rsid w:val="00637F0A"/>
    <w:rsid w:val="00651A3D"/>
    <w:rsid w:val="00652DD8"/>
    <w:rsid w:val="00654C9F"/>
    <w:rsid w:val="00656427"/>
    <w:rsid w:val="00656E6E"/>
    <w:rsid w:val="0066050C"/>
    <w:rsid w:val="00663139"/>
    <w:rsid w:val="00663A3B"/>
    <w:rsid w:val="006669D4"/>
    <w:rsid w:val="00670F37"/>
    <w:rsid w:val="00674812"/>
    <w:rsid w:val="006824E5"/>
    <w:rsid w:val="0068258D"/>
    <w:rsid w:val="006877E9"/>
    <w:rsid w:val="00690F28"/>
    <w:rsid w:val="006929D0"/>
    <w:rsid w:val="00692BDA"/>
    <w:rsid w:val="006931A1"/>
    <w:rsid w:val="00694B25"/>
    <w:rsid w:val="006A403B"/>
    <w:rsid w:val="006B161C"/>
    <w:rsid w:val="006B4889"/>
    <w:rsid w:val="006B5FDD"/>
    <w:rsid w:val="006C003D"/>
    <w:rsid w:val="006C0789"/>
    <w:rsid w:val="006C11F0"/>
    <w:rsid w:val="006C554F"/>
    <w:rsid w:val="006D0952"/>
    <w:rsid w:val="006D20D9"/>
    <w:rsid w:val="006D2DAC"/>
    <w:rsid w:val="006D5F51"/>
    <w:rsid w:val="006E03EC"/>
    <w:rsid w:val="006E1FBA"/>
    <w:rsid w:val="006E47AB"/>
    <w:rsid w:val="006E58B2"/>
    <w:rsid w:val="006F0B11"/>
    <w:rsid w:val="006F7B71"/>
    <w:rsid w:val="00701A77"/>
    <w:rsid w:val="00702C06"/>
    <w:rsid w:val="007036A0"/>
    <w:rsid w:val="0072023C"/>
    <w:rsid w:val="0072141A"/>
    <w:rsid w:val="007215E3"/>
    <w:rsid w:val="0072210A"/>
    <w:rsid w:val="00724394"/>
    <w:rsid w:val="007254BA"/>
    <w:rsid w:val="007302EA"/>
    <w:rsid w:val="00730DD9"/>
    <w:rsid w:val="007312A3"/>
    <w:rsid w:val="00731339"/>
    <w:rsid w:val="007324CA"/>
    <w:rsid w:val="007346F6"/>
    <w:rsid w:val="00737B51"/>
    <w:rsid w:val="00740DE3"/>
    <w:rsid w:val="00741F69"/>
    <w:rsid w:val="007437C0"/>
    <w:rsid w:val="00744BCD"/>
    <w:rsid w:val="00751B0C"/>
    <w:rsid w:val="00760568"/>
    <w:rsid w:val="007748B2"/>
    <w:rsid w:val="00780716"/>
    <w:rsid w:val="0078238A"/>
    <w:rsid w:val="00783459"/>
    <w:rsid w:val="00784FD4"/>
    <w:rsid w:val="00795850"/>
    <w:rsid w:val="0079591F"/>
    <w:rsid w:val="00797859"/>
    <w:rsid w:val="007A0042"/>
    <w:rsid w:val="007A15D4"/>
    <w:rsid w:val="007A492D"/>
    <w:rsid w:val="007A5DD2"/>
    <w:rsid w:val="007B2B20"/>
    <w:rsid w:val="007B421A"/>
    <w:rsid w:val="007B4D59"/>
    <w:rsid w:val="007C106C"/>
    <w:rsid w:val="007C1074"/>
    <w:rsid w:val="007C5172"/>
    <w:rsid w:val="007C52A1"/>
    <w:rsid w:val="007C5B8B"/>
    <w:rsid w:val="007C6D7B"/>
    <w:rsid w:val="007D011F"/>
    <w:rsid w:val="007D1CB5"/>
    <w:rsid w:val="007D306A"/>
    <w:rsid w:val="007D5540"/>
    <w:rsid w:val="007D61A1"/>
    <w:rsid w:val="007D6532"/>
    <w:rsid w:val="007E0C58"/>
    <w:rsid w:val="007E321C"/>
    <w:rsid w:val="007E4B93"/>
    <w:rsid w:val="007E7C60"/>
    <w:rsid w:val="007F30F6"/>
    <w:rsid w:val="007F3123"/>
    <w:rsid w:val="007F4A38"/>
    <w:rsid w:val="00800256"/>
    <w:rsid w:val="00804794"/>
    <w:rsid w:val="00804A16"/>
    <w:rsid w:val="00806BC9"/>
    <w:rsid w:val="00807712"/>
    <w:rsid w:val="008110F5"/>
    <w:rsid w:val="0081309F"/>
    <w:rsid w:val="00814920"/>
    <w:rsid w:val="00820E99"/>
    <w:rsid w:val="008211B7"/>
    <w:rsid w:val="008236D3"/>
    <w:rsid w:val="008270F5"/>
    <w:rsid w:val="0083245C"/>
    <w:rsid w:val="00833E42"/>
    <w:rsid w:val="00842DD5"/>
    <w:rsid w:val="00842FBC"/>
    <w:rsid w:val="008437A6"/>
    <w:rsid w:val="008439B7"/>
    <w:rsid w:val="00846A1E"/>
    <w:rsid w:val="00852BA8"/>
    <w:rsid w:val="00853933"/>
    <w:rsid w:val="008543A1"/>
    <w:rsid w:val="0085477D"/>
    <w:rsid w:val="00856164"/>
    <w:rsid w:val="00860F5E"/>
    <w:rsid w:val="00862352"/>
    <w:rsid w:val="008658A6"/>
    <w:rsid w:val="0086605D"/>
    <w:rsid w:val="0086638C"/>
    <w:rsid w:val="008705D4"/>
    <w:rsid w:val="00873034"/>
    <w:rsid w:val="00874A44"/>
    <w:rsid w:val="008839D6"/>
    <w:rsid w:val="00883EFA"/>
    <w:rsid w:val="00884696"/>
    <w:rsid w:val="00884AC6"/>
    <w:rsid w:val="008867CC"/>
    <w:rsid w:val="0088743F"/>
    <w:rsid w:val="00890203"/>
    <w:rsid w:val="00892839"/>
    <w:rsid w:val="00893A41"/>
    <w:rsid w:val="00894F29"/>
    <w:rsid w:val="008A2342"/>
    <w:rsid w:val="008A35BB"/>
    <w:rsid w:val="008A3D8B"/>
    <w:rsid w:val="008B0806"/>
    <w:rsid w:val="008B7A3F"/>
    <w:rsid w:val="008C091F"/>
    <w:rsid w:val="008C38A7"/>
    <w:rsid w:val="008C3ACD"/>
    <w:rsid w:val="008C7F75"/>
    <w:rsid w:val="008D14AD"/>
    <w:rsid w:val="008D37BF"/>
    <w:rsid w:val="008D4EF6"/>
    <w:rsid w:val="008D4F22"/>
    <w:rsid w:val="008D6463"/>
    <w:rsid w:val="008E01EA"/>
    <w:rsid w:val="008E1A40"/>
    <w:rsid w:val="008E2204"/>
    <w:rsid w:val="008E6C57"/>
    <w:rsid w:val="008F36FD"/>
    <w:rsid w:val="008F3CCB"/>
    <w:rsid w:val="008F447F"/>
    <w:rsid w:val="008F6548"/>
    <w:rsid w:val="00900582"/>
    <w:rsid w:val="0090365A"/>
    <w:rsid w:val="0090402F"/>
    <w:rsid w:val="00905DB4"/>
    <w:rsid w:val="0090605D"/>
    <w:rsid w:val="00906B38"/>
    <w:rsid w:val="00910E0A"/>
    <w:rsid w:val="00911149"/>
    <w:rsid w:val="009123B5"/>
    <w:rsid w:val="00915620"/>
    <w:rsid w:val="00916C8A"/>
    <w:rsid w:val="00917AD8"/>
    <w:rsid w:val="00923084"/>
    <w:rsid w:val="0092316B"/>
    <w:rsid w:val="00924815"/>
    <w:rsid w:val="00925459"/>
    <w:rsid w:val="009255FD"/>
    <w:rsid w:val="009260F8"/>
    <w:rsid w:val="00930219"/>
    <w:rsid w:val="009308B6"/>
    <w:rsid w:val="009329B7"/>
    <w:rsid w:val="00933B55"/>
    <w:rsid w:val="009415DF"/>
    <w:rsid w:val="00941D43"/>
    <w:rsid w:val="00945AC6"/>
    <w:rsid w:val="0094633E"/>
    <w:rsid w:val="009465F0"/>
    <w:rsid w:val="00946CDD"/>
    <w:rsid w:val="009521B4"/>
    <w:rsid w:val="00952940"/>
    <w:rsid w:val="009531DA"/>
    <w:rsid w:val="0095493C"/>
    <w:rsid w:val="009564F7"/>
    <w:rsid w:val="0095757E"/>
    <w:rsid w:val="00960CBB"/>
    <w:rsid w:val="00961869"/>
    <w:rsid w:val="00962EBA"/>
    <w:rsid w:val="009636F7"/>
    <w:rsid w:val="00963726"/>
    <w:rsid w:val="009639CE"/>
    <w:rsid w:val="00966951"/>
    <w:rsid w:val="0096707A"/>
    <w:rsid w:val="009714F0"/>
    <w:rsid w:val="00973716"/>
    <w:rsid w:val="00973E8F"/>
    <w:rsid w:val="00974A51"/>
    <w:rsid w:val="00975BAB"/>
    <w:rsid w:val="0098053B"/>
    <w:rsid w:val="009834A1"/>
    <w:rsid w:val="00985C42"/>
    <w:rsid w:val="00985E10"/>
    <w:rsid w:val="0099178B"/>
    <w:rsid w:val="0099339A"/>
    <w:rsid w:val="00995613"/>
    <w:rsid w:val="00995A65"/>
    <w:rsid w:val="0099649A"/>
    <w:rsid w:val="009A10C9"/>
    <w:rsid w:val="009A10CC"/>
    <w:rsid w:val="009A19FE"/>
    <w:rsid w:val="009A1B60"/>
    <w:rsid w:val="009A1E93"/>
    <w:rsid w:val="009A2EE0"/>
    <w:rsid w:val="009A3BAC"/>
    <w:rsid w:val="009A5AE7"/>
    <w:rsid w:val="009A72D7"/>
    <w:rsid w:val="009B1C17"/>
    <w:rsid w:val="009B4202"/>
    <w:rsid w:val="009B61D0"/>
    <w:rsid w:val="009B6508"/>
    <w:rsid w:val="009C1C2D"/>
    <w:rsid w:val="009C71C5"/>
    <w:rsid w:val="009C79C5"/>
    <w:rsid w:val="009E049B"/>
    <w:rsid w:val="009E0C9F"/>
    <w:rsid w:val="009E3A0D"/>
    <w:rsid w:val="009E42D8"/>
    <w:rsid w:val="009F17B7"/>
    <w:rsid w:val="009F37FD"/>
    <w:rsid w:val="009F3F14"/>
    <w:rsid w:val="009F4252"/>
    <w:rsid w:val="00A017E2"/>
    <w:rsid w:val="00A022AC"/>
    <w:rsid w:val="00A06C3F"/>
    <w:rsid w:val="00A079DB"/>
    <w:rsid w:val="00A07D10"/>
    <w:rsid w:val="00A10C2B"/>
    <w:rsid w:val="00A11625"/>
    <w:rsid w:val="00A123EA"/>
    <w:rsid w:val="00A138A8"/>
    <w:rsid w:val="00A1402B"/>
    <w:rsid w:val="00A14498"/>
    <w:rsid w:val="00A14A74"/>
    <w:rsid w:val="00A21A1E"/>
    <w:rsid w:val="00A21EA4"/>
    <w:rsid w:val="00A234E5"/>
    <w:rsid w:val="00A23A35"/>
    <w:rsid w:val="00A26A13"/>
    <w:rsid w:val="00A30873"/>
    <w:rsid w:val="00A30CB0"/>
    <w:rsid w:val="00A30D45"/>
    <w:rsid w:val="00A31297"/>
    <w:rsid w:val="00A37233"/>
    <w:rsid w:val="00A427D5"/>
    <w:rsid w:val="00A45A86"/>
    <w:rsid w:val="00A477D8"/>
    <w:rsid w:val="00A47D5F"/>
    <w:rsid w:val="00A504EB"/>
    <w:rsid w:val="00A542EF"/>
    <w:rsid w:val="00A54AAB"/>
    <w:rsid w:val="00A54E21"/>
    <w:rsid w:val="00A56C7D"/>
    <w:rsid w:val="00A57229"/>
    <w:rsid w:val="00A57BA3"/>
    <w:rsid w:val="00A63BE5"/>
    <w:rsid w:val="00A63EAE"/>
    <w:rsid w:val="00A646D3"/>
    <w:rsid w:val="00A65E34"/>
    <w:rsid w:val="00A661BD"/>
    <w:rsid w:val="00A668D8"/>
    <w:rsid w:val="00A7367E"/>
    <w:rsid w:val="00A73CAE"/>
    <w:rsid w:val="00A7429E"/>
    <w:rsid w:val="00A770DE"/>
    <w:rsid w:val="00A811AC"/>
    <w:rsid w:val="00A81616"/>
    <w:rsid w:val="00A818C7"/>
    <w:rsid w:val="00A842E6"/>
    <w:rsid w:val="00A8512A"/>
    <w:rsid w:val="00A85A27"/>
    <w:rsid w:val="00A90DCA"/>
    <w:rsid w:val="00A920E0"/>
    <w:rsid w:val="00A923AE"/>
    <w:rsid w:val="00A9290B"/>
    <w:rsid w:val="00A97B10"/>
    <w:rsid w:val="00AA343B"/>
    <w:rsid w:val="00AA3B2A"/>
    <w:rsid w:val="00AA716B"/>
    <w:rsid w:val="00AB45AC"/>
    <w:rsid w:val="00AB65EB"/>
    <w:rsid w:val="00AC17C7"/>
    <w:rsid w:val="00AC22E8"/>
    <w:rsid w:val="00AC4C47"/>
    <w:rsid w:val="00AC778F"/>
    <w:rsid w:val="00AC781E"/>
    <w:rsid w:val="00AC784F"/>
    <w:rsid w:val="00AD13C1"/>
    <w:rsid w:val="00AD562D"/>
    <w:rsid w:val="00AD7FDA"/>
    <w:rsid w:val="00AE093C"/>
    <w:rsid w:val="00AE3EB8"/>
    <w:rsid w:val="00AE4317"/>
    <w:rsid w:val="00AE46D0"/>
    <w:rsid w:val="00AE4C8F"/>
    <w:rsid w:val="00AE695C"/>
    <w:rsid w:val="00AE76C8"/>
    <w:rsid w:val="00AF361B"/>
    <w:rsid w:val="00AF418F"/>
    <w:rsid w:val="00B00543"/>
    <w:rsid w:val="00B02BC2"/>
    <w:rsid w:val="00B036AA"/>
    <w:rsid w:val="00B04C4F"/>
    <w:rsid w:val="00B07315"/>
    <w:rsid w:val="00B0797E"/>
    <w:rsid w:val="00B1094A"/>
    <w:rsid w:val="00B114D5"/>
    <w:rsid w:val="00B120F3"/>
    <w:rsid w:val="00B12FBC"/>
    <w:rsid w:val="00B2560D"/>
    <w:rsid w:val="00B264A5"/>
    <w:rsid w:val="00B2713B"/>
    <w:rsid w:val="00B30D21"/>
    <w:rsid w:val="00B3381D"/>
    <w:rsid w:val="00B33C39"/>
    <w:rsid w:val="00B42227"/>
    <w:rsid w:val="00B43CC8"/>
    <w:rsid w:val="00B43D2B"/>
    <w:rsid w:val="00B44302"/>
    <w:rsid w:val="00B45FCE"/>
    <w:rsid w:val="00B46D7C"/>
    <w:rsid w:val="00B47060"/>
    <w:rsid w:val="00B50774"/>
    <w:rsid w:val="00B56F55"/>
    <w:rsid w:val="00B60C6E"/>
    <w:rsid w:val="00B613F2"/>
    <w:rsid w:val="00B613F7"/>
    <w:rsid w:val="00B61810"/>
    <w:rsid w:val="00B66C1D"/>
    <w:rsid w:val="00B6760D"/>
    <w:rsid w:val="00B713C7"/>
    <w:rsid w:val="00B772B3"/>
    <w:rsid w:val="00B80B98"/>
    <w:rsid w:val="00B819ED"/>
    <w:rsid w:val="00B82E9D"/>
    <w:rsid w:val="00B83E15"/>
    <w:rsid w:val="00B86245"/>
    <w:rsid w:val="00B86415"/>
    <w:rsid w:val="00B8774B"/>
    <w:rsid w:val="00B87A07"/>
    <w:rsid w:val="00B87CA1"/>
    <w:rsid w:val="00B918A1"/>
    <w:rsid w:val="00B94D7C"/>
    <w:rsid w:val="00BA00D7"/>
    <w:rsid w:val="00BA1B3D"/>
    <w:rsid w:val="00BA2C2E"/>
    <w:rsid w:val="00BA44F6"/>
    <w:rsid w:val="00BA47D0"/>
    <w:rsid w:val="00BA689E"/>
    <w:rsid w:val="00BB61EF"/>
    <w:rsid w:val="00BB6935"/>
    <w:rsid w:val="00BC1800"/>
    <w:rsid w:val="00BC1DD4"/>
    <w:rsid w:val="00BC4D76"/>
    <w:rsid w:val="00BC5981"/>
    <w:rsid w:val="00BC621A"/>
    <w:rsid w:val="00BC728C"/>
    <w:rsid w:val="00BD1EED"/>
    <w:rsid w:val="00BD471B"/>
    <w:rsid w:val="00BD486E"/>
    <w:rsid w:val="00BD5D7D"/>
    <w:rsid w:val="00BE306C"/>
    <w:rsid w:val="00BE4BDB"/>
    <w:rsid w:val="00BE6C46"/>
    <w:rsid w:val="00BF729D"/>
    <w:rsid w:val="00C02A9E"/>
    <w:rsid w:val="00C04C0B"/>
    <w:rsid w:val="00C06693"/>
    <w:rsid w:val="00C079EB"/>
    <w:rsid w:val="00C10924"/>
    <w:rsid w:val="00C125E5"/>
    <w:rsid w:val="00C12C1F"/>
    <w:rsid w:val="00C27B69"/>
    <w:rsid w:val="00C31462"/>
    <w:rsid w:val="00C3443C"/>
    <w:rsid w:val="00C34ED8"/>
    <w:rsid w:val="00C366A2"/>
    <w:rsid w:val="00C36927"/>
    <w:rsid w:val="00C4218C"/>
    <w:rsid w:val="00C465A1"/>
    <w:rsid w:val="00C47785"/>
    <w:rsid w:val="00C50406"/>
    <w:rsid w:val="00C512B2"/>
    <w:rsid w:val="00C5299B"/>
    <w:rsid w:val="00C550EF"/>
    <w:rsid w:val="00C56BAF"/>
    <w:rsid w:val="00C57701"/>
    <w:rsid w:val="00C601CA"/>
    <w:rsid w:val="00C626CC"/>
    <w:rsid w:val="00C62D49"/>
    <w:rsid w:val="00C644B7"/>
    <w:rsid w:val="00C70561"/>
    <w:rsid w:val="00C709FE"/>
    <w:rsid w:val="00C72281"/>
    <w:rsid w:val="00C745C6"/>
    <w:rsid w:val="00C856D9"/>
    <w:rsid w:val="00C86736"/>
    <w:rsid w:val="00C939ED"/>
    <w:rsid w:val="00C94AE1"/>
    <w:rsid w:val="00C9507F"/>
    <w:rsid w:val="00C95BFC"/>
    <w:rsid w:val="00CA0777"/>
    <w:rsid w:val="00CA2294"/>
    <w:rsid w:val="00CA2D27"/>
    <w:rsid w:val="00CA6A18"/>
    <w:rsid w:val="00CA74FF"/>
    <w:rsid w:val="00CA7B44"/>
    <w:rsid w:val="00CB074A"/>
    <w:rsid w:val="00CB2BB5"/>
    <w:rsid w:val="00CB38F6"/>
    <w:rsid w:val="00CB67BF"/>
    <w:rsid w:val="00CB70D0"/>
    <w:rsid w:val="00CB78A5"/>
    <w:rsid w:val="00CC12E4"/>
    <w:rsid w:val="00CC3029"/>
    <w:rsid w:val="00CC30AE"/>
    <w:rsid w:val="00CC66B9"/>
    <w:rsid w:val="00CC67F9"/>
    <w:rsid w:val="00CD1AAD"/>
    <w:rsid w:val="00CD6E23"/>
    <w:rsid w:val="00CE250B"/>
    <w:rsid w:val="00CF76B5"/>
    <w:rsid w:val="00CF7906"/>
    <w:rsid w:val="00D01609"/>
    <w:rsid w:val="00D03877"/>
    <w:rsid w:val="00D125D4"/>
    <w:rsid w:val="00D228B3"/>
    <w:rsid w:val="00D22CF1"/>
    <w:rsid w:val="00D24CBC"/>
    <w:rsid w:val="00D25666"/>
    <w:rsid w:val="00D25DA6"/>
    <w:rsid w:val="00D3007E"/>
    <w:rsid w:val="00D30CA3"/>
    <w:rsid w:val="00D36FA9"/>
    <w:rsid w:val="00D37AB3"/>
    <w:rsid w:val="00D432F7"/>
    <w:rsid w:val="00D43887"/>
    <w:rsid w:val="00D43900"/>
    <w:rsid w:val="00D53E42"/>
    <w:rsid w:val="00D55211"/>
    <w:rsid w:val="00D61A85"/>
    <w:rsid w:val="00D63B3F"/>
    <w:rsid w:val="00D65A68"/>
    <w:rsid w:val="00D759F9"/>
    <w:rsid w:val="00D76374"/>
    <w:rsid w:val="00D769F5"/>
    <w:rsid w:val="00D805CA"/>
    <w:rsid w:val="00D827A2"/>
    <w:rsid w:val="00D83730"/>
    <w:rsid w:val="00D83E4E"/>
    <w:rsid w:val="00D85869"/>
    <w:rsid w:val="00D90F19"/>
    <w:rsid w:val="00D93089"/>
    <w:rsid w:val="00D93627"/>
    <w:rsid w:val="00D95303"/>
    <w:rsid w:val="00D958BA"/>
    <w:rsid w:val="00D95BA1"/>
    <w:rsid w:val="00DA0091"/>
    <w:rsid w:val="00DA11F6"/>
    <w:rsid w:val="00DA176E"/>
    <w:rsid w:val="00DA3C8F"/>
    <w:rsid w:val="00DA55A8"/>
    <w:rsid w:val="00DA5CE8"/>
    <w:rsid w:val="00DB0D0F"/>
    <w:rsid w:val="00DB15AA"/>
    <w:rsid w:val="00DB2E5E"/>
    <w:rsid w:val="00DB3DF9"/>
    <w:rsid w:val="00DC15C2"/>
    <w:rsid w:val="00DC2D6A"/>
    <w:rsid w:val="00DD1FF2"/>
    <w:rsid w:val="00DD4264"/>
    <w:rsid w:val="00DD45DC"/>
    <w:rsid w:val="00DE3190"/>
    <w:rsid w:val="00DE321B"/>
    <w:rsid w:val="00DE5ABA"/>
    <w:rsid w:val="00DF04AB"/>
    <w:rsid w:val="00DF0664"/>
    <w:rsid w:val="00DF35E0"/>
    <w:rsid w:val="00DF50D3"/>
    <w:rsid w:val="00DF56CA"/>
    <w:rsid w:val="00DF7E5B"/>
    <w:rsid w:val="00E02C6D"/>
    <w:rsid w:val="00E03FC9"/>
    <w:rsid w:val="00E07293"/>
    <w:rsid w:val="00E11FD8"/>
    <w:rsid w:val="00E12640"/>
    <w:rsid w:val="00E130B8"/>
    <w:rsid w:val="00E1585C"/>
    <w:rsid w:val="00E15C88"/>
    <w:rsid w:val="00E16198"/>
    <w:rsid w:val="00E16A1D"/>
    <w:rsid w:val="00E16B97"/>
    <w:rsid w:val="00E23993"/>
    <w:rsid w:val="00E2399F"/>
    <w:rsid w:val="00E25C4F"/>
    <w:rsid w:val="00E343FD"/>
    <w:rsid w:val="00E43D74"/>
    <w:rsid w:val="00E44456"/>
    <w:rsid w:val="00E44EE8"/>
    <w:rsid w:val="00E44FA4"/>
    <w:rsid w:val="00E45757"/>
    <w:rsid w:val="00E45761"/>
    <w:rsid w:val="00E5063C"/>
    <w:rsid w:val="00E50EE3"/>
    <w:rsid w:val="00E518BC"/>
    <w:rsid w:val="00E64AEC"/>
    <w:rsid w:val="00E65EDB"/>
    <w:rsid w:val="00E66D72"/>
    <w:rsid w:val="00E71D75"/>
    <w:rsid w:val="00E723EA"/>
    <w:rsid w:val="00E725DB"/>
    <w:rsid w:val="00E7479D"/>
    <w:rsid w:val="00E765F3"/>
    <w:rsid w:val="00E77696"/>
    <w:rsid w:val="00E8103A"/>
    <w:rsid w:val="00E820C5"/>
    <w:rsid w:val="00E8211F"/>
    <w:rsid w:val="00E8553D"/>
    <w:rsid w:val="00E91771"/>
    <w:rsid w:val="00E9212D"/>
    <w:rsid w:val="00E937C2"/>
    <w:rsid w:val="00E96BA7"/>
    <w:rsid w:val="00E97E39"/>
    <w:rsid w:val="00EA0EF6"/>
    <w:rsid w:val="00EA1B22"/>
    <w:rsid w:val="00EA1D20"/>
    <w:rsid w:val="00EA4600"/>
    <w:rsid w:val="00EA4C41"/>
    <w:rsid w:val="00EA6534"/>
    <w:rsid w:val="00EA6DA2"/>
    <w:rsid w:val="00EA6FD4"/>
    <w:rsid w:val="00EA7CB1"/>
    <w:rsid w:val="00EB04EE"/>
    <w:rsid w:val="00EB11AE"/>
    <w:rsid w:val="00EB12D5"/>
    <w:rsid w:val="00EB1795"/>
    <w:rsid w:val="00EB1B9F"/>
    <w:rsid w:val="00EC208A"/>
    <w:rsid w:val="00EC34B3"/>
    <w:rsid w:val="00EC3971"/>
    <w:rsid w:val="00EC5CF2"/>
    <w:rsid w:val="00EC6703"/>
    <w:rsid w:val="00EC74FD"/>
    <w:rsid w:val="00ED0A1D"/>
    <w:rsid w:val="00ED4047"/>
    <w:rsid w:val="00ED4D1F"/>
    <w:rsid w:val="00ED59D8"/>
    <w:rsid w:val="00ED59EB"/>
    <w:rsid w:val="00ED62EF"/>
    <w:rsid w:val="00EE08E6"/>
    <w:rsid w:val="00EE4273"/>
    <w:rsid w:val="00EE4EEB"/>
    <w:rsid w:val="00EE794B"/>
    <w:rsid w:val="00EF08F5"/>
    <w:rsid w:val="00EF393C"/>
    <w:rsid w:val="00EF47C2"/>
    <w:rsid w:val="00EF4D5A"/>
    <w:rsid w:val="00EF574B"/>
    <w:rsid w:val="00F011E2"/>
    <w:rsid w:val="00F01CB2"/>
    <w:rsid w:val="00F0453B"/>
    <w:rsid w:val="00F05E5A"/>
    <w:rsid w:val="00F065AE"/>
    <w:rsid w:val="00F06FDC"/>
    <w:rsid w:val="00F07235"/>
    <w:rsid w:val="00F11D89"/>
    <w:rsid w:val="00F11E6D"/>
    <w:rsid w:val="00F13620"/>
    <w:rsid w:val="00F20345"/>
    <w:rsid w:val="00F22550"/>
    <w:rsid w:val="00F23548"/>
    <w:rsid w:val="00F236CC"/>
    <w:rsid w:val="00F253FD"/>
    <w:rsid w:val="00F271B4"/>
    <w:rsid w:val="00F27A24"/>
    <w:rsid w:val="00F30839"/>
    <w:rsid w:val="00F3091A"/>
    <w:rsid w:val="00F31CD5"/>
    <w:rsid w:val="00F34AE9"/>
    <w:rsid w:val="00F3547A"/>
    <w:rsid w:val="00F45D0F"/>
    <w:rsid w:val="00F51D5B"/>
    <w:rsid w:val="00F54717"/>
    <w:rsid w:val="00F576E8"/>
    <w:rsid w:val="00F604B1"/>
    <w:rsid w:val="00F6488C"/>
    <w:rsid w:val="00F64BAA"/>
    <w:rsid w:val="00F66ABD"/>
    <w:rsid w:val="00F66AF2"/>
    <w:rsid w:val="00F73041"/>
    <w:rsid w:val="00F76340"/>
    <w:rsid w:val="00F80625"/>
    <w:rsid w:val="00F80B90"/>
    <w:rsid w:val="00F814CE"/>
    <w:rsid w:val="00F85107"/>
    <w:rsid w:val="00F859B6"/>
    <w:rsid w:val="00F85DC7"/>
    <w:rsid w:val="00F87010"/>
    <w:rsid w:val="00F9145E"/>
    <w:rsid w:val="00F939C5"/>
    <w:rsid w:val="00F95D30"/>
    <w:rsid w:val="00F97035"/>
    <w:rsid w:val="00F97546"/>
    <w:rsid w:val="00FA0FF5"/>
    <w:rsid w:val="00FA1BDC"/>
    <w:rsid w:val="00FA2D97"/>
    <w:rsid w:val="00FA4B4B"/>
    <w:rsid w:val="00FA6A3E"/>
    <w:rsid w:val="00FB23DF"/>
    <w:rsid w:val="00FB2700"/>
    <w:rsid w:val="00FB41F7"/>
    <w:rsid w:val="00FC31A1"/>
    <w:rsid w:val="00FC4F09"/>
    <w:rsid w:val="00FD1ECA"/>
    <w:rsid w:val="00FD21D1"/>
    <w:rsid w:val="00FD2B3C"/>
    <w:rsid w:val="00FD52C7"/>
    <w:rsid w:val="00FD65ED"/>
    <w:rsid w:val="00FD7626"/>
    <w:rsid w:val="00FE633E"/>
    <w:rsid w:val="00FF0543"/>
    <w:rsid w:val="00FF1160"/>
    <w:rsid w:val="00FF19CB"/>
    <w:rsid w:val="00FF4A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5970D27F"/>
  <w15:docId w15:val="{BAB0D6BE-E3C0-4D6B-AFBB-50A1B36F9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95E"/>
    <w:pPr>
      <w:spacing w:before="120" w:after="120"/>
    </w:pPr>
    <w:rPr>
      <w:rFonts w:ascii="Arial" w:hAnsi="Arial"/>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uiPriority w:val="9"/>
    <w:qFormat/>
    <w:rsid w:val="0015495E"/>
    <w:pPr>
      <w:keepNext/>
      <w:keepLines/>
      <w:numPr>
        <w:numId w:val="1"/>
      </w:numPr>
      <w:spacing w:before="240" w:line="360" w:lineRule="auto"/>
      <w:jc w:val="both"/>
      <w:outlineLvl w:val="0"/>
    </w:pPr>
    <w:rPr>
      <w:rFonts w:ascii="Calibri" w:hAnsi="Calibri"/>
      <w:b/>
      <w:sz w:val="24"/>
    </w:rPr>
  </w:style>
  <w:style w:type="paragraph" w:styleId="Heading2">
    <w:name w:val="heading 2"/>
    <w:aliases w:val="PARA2,h 3,Numbered - 2,Reset numbering,S Heading,S Heading 2,h2,Heading Two,(1.1,1.2,1.3 etc),Prophead 2,RFP Heading 2,Activity,l2,H2,Major,KJL:1st Level,Project 2,RFS 2,Heading 2 Number,Heading 2a,T2,PARA21,PARA22,PARA23,T21,PARA24,T22,PARA25"/>
    <w:basedOn w:val="Normal"/>
    <w:next w:val="Normal"/>
    <w:link w:val="Heading2Char"/>
    <w:uiPriority w:val="9"/>
    <w:qFormat/>
    <w:rsid w:val="00E16B97"/>
    <w:pPr>
      <w:spacing w:line="360" w:lineRule="atLeast"/>
      <w:ind w:left="1440" w:right="720" w:hanging="720"/>
      <w:jc w:val="both"/>
      <w:outlineLvl w:val="1"/>
    </w:pPr>
    <w:rPr>
      <w:sz w:val="25"/>
    </w:r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next w:val="Normal"/>
    <w:link w:val="Heading3Char"/>
    <w:uiPriority w:val="9"/>
    <w:qFormat/>
    <w:rsid w:val="00E16B97"/>
    <w:pPr>
      <w:spacing w:line="360" w:lineRule="atLeast"/>
      <w:ind w:left="2160" w:right="720" w:hanging="720"/>
      <w:jc w:val="both"/>
      <w:outlineLvl w:val="2"/>
    </w:pPr>
    <w:rPr>
      <w:sz w:val="25"/>
    </w:rPr>
  </w:style>
  <w:style w:type="paragraph" w:styleId="Heading4">
    <w:name w:val="heading 4"/>
    <w:aliases w:val="Sub-Minor,Level 2 - a,Project table,Propos,Bullet 1,Bullet 11,Bullet 12,Bullet 13,Bullet 14,Bullet 15,Bullet 16,h4,Paragraph Title,Oscar Faber 4,H41,H42,H43,H44,H45,H46,H47,H48,H49,H410,H411,H421,H431,H441,H451,H461,H471,H481,H491,H4101,H412,n"/>
    <w:basedOn w:val="Normal"/>
    <w:next w:val="Normal"/>
    <w:qFormat/>
    <w:rsid w:val="00E16B97"/>
    <w:pPr>
      <w:keepNext/>
      <w:spacing w:line="300" w:lineRule="auto"/>
      <w:outlineLvl w:val="3"/>
    </w:pPr>
    <w:rPr>
      <w:b/>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qFormat/>
    <w:rsid w:val="00B87CA1"/>
    <w:pPr>
      <w:tabs>
        <w:tab w:val="num" w:pos="0"/>
      </w:tabs>
      <w:overflowPunct w:val="0"/>
      <w:autoSpaceDE w:val="0"/>
      <w:autoSpaceDN w:val="0"/>
      <w:adjustRightInd w:val="0"/>
      <w:spacing w:before="0" w:after="240" w:line="360" w:lineRule="auto"/>
      <w:ind w:left="3668" w:hanging="737"/>
      <w:jc w:val="both"/>
      <w:textAlignment w:val="baseline"/>
      <w:outlineLvl w:val="4"/>
    </w:pPr>
    <w:rPr>
      <w:rFonts w:ascii="Times New Roman" w:hAnsi="Times New Roman"/>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B87CA1"/>
    <w:pPr>
      <w:ind w:left="4405"/>
      <w:outlineLvl w:val="5"/>
    </w:pPr>
  </w:style>
  <w:style w:type="paragraph" w:styleId="Heading7">
    <w:name w:val="heading 7"/>
    <w:aliases w:val="Heading 7(unused),Legal Level 1.1.,L2 PIP,Lev 7,H7DO NOT USE,PA Appendix Major,Blank 3"/>
    <w:basedOn w:val="Heading6"/>
    <w:link w:val="Heading7Char"/>
    <w:qFormat/>
    <w:rsid w:val="00B87CA1"/>
    <w:pPr>
      <w:ind w:left="5142"/>
      <w:outlineLvl w:val="6"/>
    </w:pPr>
  </w:style>
  <w:style w:type="paragraph" w:styleId="Heading8">
    <w:name w:val="heading 8"/>
    <w:aliases w:val="Legal Level 1.1.1.,Lev 8,h8 DO NOT USE,PA Appendix Minor,Blank 4"/>
    <w:basedOn w:val="Normal"/>
    <w:next w:val="Normal"/>
    <w:link w:val="Heading8Char"/>
    <w:qFormat/>
    <w:rsid w:val="00B87CA1"/>
    <w:pPr>
      <w:keepNext/>
      <w:overflowPunct w:val="0"/>
      <w:autoSpaceDE w:val="0"/>
      <w:autoSpaceDN w:val="0"/>
      <w:adjustRightInd w:val="0"/>
      <w:spacing w:before="0" w:after="240" w:line="360" w:lineRule="auto"/>
      <w:ind w:left="5862" w:hanging="720"/>
      <w:jc w:val="center"/>
      <w:textAlignment w:val="baseline"/>
      <w:outlineLvl w:val="7"/>
    </w:pPr>
    <w:rPr>
      <w:rFonts w:ascii="Times New Roman" w:hAnsi="Times New Roman"/>
      <w:b/>
      <w:caps/>
    </w:rPr>
  </w:style>
  <w:style w:type="paragraph" w:styleId="Heading9">
    <w:name w:val="heading 9"/>
    <w:aliases w:val="Heading 9 (defunct),Legal Level 1.1.1.1.,Lev 9,h9 DO NOT USE,App Heading,Titre 10,App1,Blank 5,appendix"/>
    <w:basedOn w:val="Heading8"/>
    <w:next w:val="Normal"/>
    <w:link w:val="Heading9Char"/>
    <w:qFormat/>
    <w:rsid w:val="00B87CA1"/>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B4706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B47060"/>
    <w:rPr>
      <w:rFonts w:ascii="Tahoma" w:hAnsi="Tahoma" w:cs="Tahoma"/>
      <w:sz w:val="16"/>
      <w:szCs w:val="16"/>
      <w:lang w:eastAsia="en-US"/>
    </w:rPr>
  </w:style>
  <w:style w:type="paragraph" w:customStyle="1" w:styleId="TCBodyNormal">
    <w:name w:val="T&amp;C Body Normal"/>
    <w:basedOn w:val="Normal"/>
    <w:qFormat/>
    <w:rsid w:val="0015495E"/>
  </w:style>
  <w:style w:type="paragraph" w:styleId="CommentText">
    <w:name w:val="annotation text"/>
    <w:basedOn w:val="Normal"/>
    <w:link w:val="CommentTextChar"/>
    <w:rsid w:val="00E16B97"/>
    <w:pPr>
      <w:spacing w:line="360" w:lineRule="atLeast"/>
      <w:jc w:val="both"/>
    </w:pPr>
    <w:rPr>
      <w:rFonts w:ascii="CG Times (WN)" w:hAnsi="CG Times (WN)"/>
    </w:rPr>
  </w:style>
  <w:style w:type="character" w:customStyle="1" w:styleId="CommentTextChar">
    <w:name w:val="Comment Text Char"/>
    <w:link w:val="CommentText"/>
    <w:rsid w:val="00A017E2"/>
    <w:rPr>
      <w:rFonts w:ascii="CG Times (WN)" w:hAnsi="CG Times (WN)"/>
      <w:lang w:eastAsia="en-US"/>
    </w:rPr>
  </w:style>
  <w:style w:type="paragraph" w:customStyle="1" w:styleId="TCMainHeading2">
    <w:name w:val="T&amp;C Main Heading 2"/>
    <w:basedOn w:val="Normal"/>
    <w:qFormat/>
    <w:rsid w:val="006931A1"/>
    <w:pPr>
      <w:jc w:val="center"/>
    </w:pPr>
    <w:rPr>
      <w:sz w:val="36"/>
      <w:szCs w:val="36"/>
    </w:rPr>
  </w:style>
  <w:style w:type="character" w:customStyle="1" w:styleId="CommentSubjectChar">
    <w:name w:val="Comment Subject Char"/>
    <w:link w:val="CommentSubject"/>
    <w:uiPriority w:val="99"/>
    <w:rsid w:val="00A017E2"/>
    <w:rPr>
      <w:b/>
      <w:bCs/>
      <w:lang w:eastAsia="en-US"/>
    </w:rPr>
  </w:style>
  <w:style w:type="paragraph" w:styleId="CommentSubject">
    <w:name w:val="annotation subject"/>
    <w:basedOn w:val="CommentText"/>
    <w:next w:val="CommentText"/>
    <w:link w:val="CommentSubjectChar"/>
    <w:uiPriority w:val="99"/>
    <w:rsid w:val="00A017E2"/>
    <w:pPr>
      <w:spacing w:line="240" w:lineRule="auto"/>
      <w:jc w:val="left"/>
    </w:pPr>
    <w:rPr>
      <w:rFonts w:ascii="Times New Roman" w:hAnsi="Times New Roman"/>
      <w:b/>
      <w:bCs/>
    </w:rPr>
  </w:style>
  <w:style w:type="character" w:customStyle="1" w:styleId="CommentSubjectChar1">
    <w:name w:val="Comment Subject Char1"/>
    <w:basedOn w:val="CommentTextChar"/>
    <w:rsid w:val="00A017E2"/>
    <w:rPr>
      <w:rFonts w:ascii="CG Times (WN)" w:hAnsi="CG Times (WN)"/>
      <w:lang w:eastAsia="en-US"/>
    </w:rPr>
  </w:style>
  <w:style w:type="paragraph" w:styleId="TOCHeading">
    <w:name w:val="TOC Heading"/>
    <w:basedOn w:val="Heading1"/>
    <w:next w:val="Normal"/>
    <w:uiPriority w:val="39"/>
    <w:semiHidden/>
    <w:unhideWhenUsed/>
    <w:qFormat/>
    <w:rsid w:val="003D7EAD"/>
    <w:pPr>
      <w:spacing w:before="480" w:line="276" w:lineRule="auto"/>
      <w:ind w:left="0" w:firstLine="0"/>
      <w:jc w:val="left"/>
      <w:outlineLvl w:val="9"/>
    </w:pPr>
    <w:rPr>
      <w:rFonts w:ascii="Cambria" w:hAnsi="Cambria"/>
      <w:bCs/>
      <w:color w:val="365F91"/>
      <w:sz w:val="28"/>
      <w:szCs w:val="28"/>
      <w:lang w:val="en-US"/>
    </w:rPr>
  </w:style>
  <w:style w:type="paragraph" w:styleId="TOC1">
    <w:name w:val="toc 1"/>
    <w:basedOn w:val="Normal"/>
    <w:next w:val="Normal"/>
    <w:autoRedefine/>
    <w:uiPriority w:val="39"/>
    <w:rsid w:val="00E44FA4"/>
    <w:pPr>
      <w:tabs>
        <w:tab w:val="left" w:pos="426"/>
        <w:tab w:val="right" w:leader="dot" w:pos="9019"/>
      </w:tabs>
    </w:pPr>
    <w:rPr>
      <w:noProof/>
      <w:sz w:val="24"/>
      <w:szCs w:val="24"/>
    </w:rPr>
  </w:style>
  <w:style w:type="paragraph" w:styleId="TOC2">
    <w:name w:val="toc 2"/>
    <w:basedOn w:val="Normal"/>
    <w:next w:val="Normal"/>
    <w:autoRedefine/>
    <w:uiPriority w:val="39"/>
    <w:rsid w:val="00E44FA4"/>
    <w:pPr>
      <w:tabs>
        <w:tab w:val="left" w:pos="1134"/>
        <w:tab w:val="right" w:leader="dot" w:pos="9019"/>
      </w:tabs>
      <w:spacing w:after="60"/>
      <w:ind w:left="426"/>
    </w:pPr>
  </w:style>
  <w:style w:type="paragraph" w:customStyle="1" w:styleId="TCHeading2">
    <w:name w:val="T&amp;C Heading 2"/>
    <w:basedOn w:val="TCHeading1"/>
    <w:qFormat/>
    <w:rsid w:val="00221491"/>
    <w:pPr>
      <w:keepNext/>
      <w:keepLines/>
      <w:numPr>
        <w:ilvl w:val="1"/>
      </w:numPr>
      <w:tabs>
        <w:tab w:val="clear" w:pos="851"/>
        <w:tab w:val="left" w:pos="1843"/>
      </w:tabs>
      <w:ind w:left="851" w:hanging="851"/>
    </w:pPr>
    <w:rPr>
      <w:sz w:val="28"/>
      <w:szCs w:val="28"/>
    </w:rPr>
  </w:style>
  <w:style w:type="paragraph" w:customStyle="1" w:styleId="TCHeading1">
    <w:name w:val="T&amp;C Heading 1"/>
    <w:basedOn w:val="Normal"/>
    <w:qFormat/>
    <w:rsid w:val="005030E6"/>
    <w:pPr>
      <w:numPr>
        <w:numId w:val="4"/>
      </w:numPr>
      <w:tabs>
        <w:tab w:val="left" w:pos="851"/>
      </w:tabs>
      <w:spacing w:before="240" w:after="240"/>
      <w:ind w:left="851" w:hanging="851"/>
    </w:pPr>
    <w:rPr>
      <w:b/>
      <w:sz w:val="32"/>
      <w:szCs w:val="36"/>
    </w:rPr>
  </w:style>
  <w:style w:type="paragraph" w:customStyle="1" w:styleId="TCBodyLevelafterH2">
    <w:name w:val="T&amp;C Body Level after H2"/>
    <w:basedOn w:val="Normal"/>
    <w:qFormat/>
    <w:rsid w:val="0015495E"/>
    <w:pPr>
      <w:numPr>
        <w:ilvl w:val="2"/>
        <w:numId w:val="3"/>
      </w:numPr>
      <w:tabs>
        <w:tab w:val="left" w:pos="1134"/>
      </w:tabs>
      <w:spacing w:afterLines="120"/>
      <w:ind w:left="1134" w:hanging="1134"/>
    </w:pPr>
    <w:rPr>
      <w:rFonts w:cs="Arial"/>
      <w:szCs w:val="22"/>
    </w:rPr>
  </w:style>
  <w:style w:type="paragraph" w:customStyle="1" w:styleId="TCBodyLevel3">
    <w:name w:val="T&amp;C Body Level 3"/>
    <w:basedOn w:val="TCBodyLevelafterH2"/>
    <w:qFormat/>
    <w:rsid w:val="009465F0"/>
    <w:pPr>
      <w:numPr>
        <w:ilvl w:val="0"/>
        <w:numId w:val="0"/>
      </w:numPr>
      <w:tabs>
        <w:tab w:val="clear" w:pos="1134"/>
        <w:tab w:val="left" w:pos="2268"/>
      </w:tabs>
      <w:ind w:left="2268" w:hanging="1134"/>
    </w:pPr>
  </w:style>
  <w:style w:type="paragraph" w:customStyle="1" w:styleId="TCBodyafterH1">
    <w:name w:val="T&amp;C Body after H1"/>
    <w:basedOn w:val="TCHeading2"/>
    <w:qFormat/>
    <w:rsid w:val="00073B11"/>
    <w:pPr>
      <w:tabs>
        <w:tab w:val="clear" w:pos="1843"/>
      </w:tabs>
      <w:ind w:hanging="850"/>
    </w:pPr>
    <w:rPr>
      <w:b w:val="0"/>
      <w:sz w:val="22"/>
      <w:szCs w:val="22"/>
    </w:rPr>
  </w:style>
  <w:style w:type="paragraph" w:customStyle="1" w:styleId="TCBodyafterH2">
    <w:name w:val="T&amp;C Body after H2"/>
    <w:basedOn w:val="TCHeading2"/>
    <w:qFormat/>
    <w:rsid w:val="005757C6"/>
    <w:pPr>
      <w:numPr>
        <w:ilvl w:val="2"/>
      </w:numPr>
      <w:spacing w:after="120"/>
      <w:ind w:left="1843" w:hanging="992"/>
    </w:pPr>
    <w:rPr>
      <w:b w:val="0"/>
      <w:sz w:val="22"/>
      <w:szCs w:val="22"/>
    </w:rPr>
  </w:style>
  <w:style w:type="table" w:styleId="TableGrid">
    <w:name w:val="Table Grid"/>
    <w:basedOn w:val="TableNormal"/>
    <w:rsid w:val="00615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Bullet3">
    <w:name w:val="T&amp;C Bullet 3"/>
    <w:basedOn w:val="Normal"/>
    <w:link w:val="TCBullet3Char"/>
    <w:qFormat/>
    <w:rsid w:val="004E2696"/>
    <w:pPr>
      <w:numPr>
        <w:numId w:val="2"/>
      </w:numPr>
      <w:tabs>
        <w:tab w:val="left" w:pos="3402"/>
      </w:tabs>
      <w:spacing w:before="60"/>
      <w:ind w:left="3402" w:hanging="425"/>
    </w:pPr>
    <w:rPr>
      <w:rFonts w:cs="Arial"/>
      <w:szCs w:val="24"/>
    </w:rPr>
  </w:style>
  <w:style w:type="paragraph" w:customStyle="1" w:styleId="TCHeading3">
    <w:name w:val="T&amp;C Heading 3"/>
    <w:basedOn w:val="TCBodyafterH2"/>
    <w:qFormat/>
    <w:rsid w:val="00012877"/>
    <w:rPr>
      <w:b/>
      <w:sz w:val="24"/>
      <w:szCs w:val="24"/>
    </w:rPr>
  </w:style>
  <w:style w:type="paragraph" w:customStyle="1" w:styleId="TCBodyafterH3">
    <w:name w:val="T&amp;C Body after H3"/>
    <w:basedOn w:val="TCBodyafterH2"/>
    <w:qFormat/>
    <w:rsid w:val="005757C6"/>
    <w:pPr>
      <w:numPr>
        <w:ilvl w:val="3"/>
      </w:numPr>
      <w:tabs>
        <w:tab w:val="clear" w:pos="1843"/>
        <w:tab w:val="left" w:pos="3119"/>
      </w:tabs>
      <w:ind w:left="3119" w:hanging="1276"/>
    </w:pPr>
    <w:rPr>
      <w:spacing w:val="-3"/>
    </w:rPr>
  </w:style>
  <w:style w:type="paragraph" w:customStyle="1" w:styleId="TCBullet1">
    <w:name w:val="T&amp;C Bullet 1"/>
    <w:basedOn w:val="TCBullet3"/>
    <w:qFormat/>
    <w:rsid w:val="00DD4264"/>
    <w:pPr>
      <w:numPr>
        <w:numId w:val="5"/>
      </w:numPr>
      <w:tabs>
        <w:tab w:val="left" w:pos="1560"/>
      </w:tabs>
      <w:ind w:left="1560" w:hanging="426"/>
    </w:pPr>
  </w:style>
  <w:style w:type="paragraph" w:customStyle="1" w:styleId="TCBodyNormalIndent">
    <w:name w:val="T&amp;C Body Normal Indent"/>
    <w:basedOn w:val="TCBodyNormal"/>
    <w:qFormat/>
    <w:rsid w:val="00DD4264"/>
    <w:pPr>
      <w:ind w:left="1134"/>
    </w:pPr>
  </w:style>
  <w:style w:type="paragraph" w:customStyle="1" w:styleId="TCBullet2">
    <w:name w:val="T&amp;C Bullet 2"/>
    <w:basedOn w:val="TCBullet3"/>
    <w:qFormat/>
    <w:rsid w:val="004C6E30"/>
    <w:pPr>
      <w:numPr>
        <w:numId w:val="6"/>
      </w:numPr>
      <w:tabs>
        <w:tab w:val="left" w:pos="2835"/>
      </w:tabs>
      <w:ind w:left="2835" w:hanging="425"/>
    </w:pPr>
  </w:style>
  <w:style w:type="paragraph" w:customStyle="1" w:styleId="TCH1Annex">
    <w:name w:val="T&amp;C H1 Annex"/>
    <w:basedOn w:val="TCHeading1"/>
    <w:qFormat/>
    <w:rsid w:val="00B47060"/>
    <w:pPr>
      <w:numPr>
        <w:numId w:val="0"/>
      </w:numPr>
    </w:pPr>
  </w:style>
  <w:style w:type="paragraph" w:customStyle="1" w:styleId="TCH2Annex">
    <w:name w:val="T&amp;C H2 Annex"/>
    <w:basedOn w:val="TCHeading2"/>
    <w:qFormat/>
    <w:rsid w:val="00B47060"/>
    <w:pPr>
      <w:numPr>
        <w:ilvl w:val="0"/>
        <w:numId w:val="0"/>
      </w:numPr>
    </w:pPr>
  </w:style>
  <w:style w:type="paragraph" w:customStyle="1" w:styleId="ITTgenericheading">
    <w:name w:val="ITT generic heading"/>
    <w:basedOn w:val="Normal"/>
    <w:qFormat/>
    <w:rsid w:val="006931A1"/>
    <w:pPr>
      <w:tabs>
        <w:tab w:val="left" w:pos="1134"/>
      </w:tabs>
      <w:spacing w:before="0" w:after="200"/>
      <w:jc w:val="center"/>
    </w:pPr>
    <w:rPr>
      <w:rFonts w:cs="Arial"/>
      <w:b/>
      <w:sz w:val="20"/>
      <w:lang w:val="en-US" w:bidi="en-US"/>
    </w:rPr>
  </w:style>
  <w:style w:type="paragraph" w:customStyle="1" w:styleId="ITTVCTableHeading">
    <w:name w:val="ITT VC Table Heading"/>
    <w:basedOn w:val="Normal"/>
    <w:qFormat/>
    <w:rsid w:val="006931A1"/>
    <w:pPr>
      <w:tabs>
        <w:tab w:val="left" w:pos="1134"/>
      </w:tabs>
    </w:pPr>
    <w:rPr>
      <w:rFonts w:cs="Arial"/>
      <w:b/>
      <w:sz w:val="16"/>
      <w:szCs w:val="16"/>
      <w:lang w:val="en-US" w:bidi="en-US"/>
    </w:rPr>
  </w:style>
  <w:style w:type="paragraph" w:customStyle="1" w:styleId="ITTVCTableBody">
    <w:name w:val="ITT VC Table Body"/>
    <w:basedOn w:val="Normal"/>
    <w:qFormat/>
    <w:rsid w:val="006931A1"/>
    <w:pPr>
      <w:tabs>
        <w:tab w:val="left" w:pos="1134"/>
      </w:tabs>
    </w:pPr>
    <w:rPr>
      <w:rFonts w:cs="Arial"/>
      <w:sz w:val="16"/>
      <w:szCs w:val="16"/>
      <w:lang w:val="en-US" w:bidi="en-US"/>
    </w:rPr>
  </w:style>
  <w:style w:type="paragraph" w:styleId="ListParagraph">
    <w:name w:val="List Paragraph"/>
    <w:basedOn w:val="Normal"/>
    <w:uiPriority w:val="34"/>
    <w:qFormat/>
    <w:rsid w:val="006931A1"/>
    <w:pPr>
      <w:ind w:left="720"/>
      <w:contextualSpacing/>
    </w:pPr>
  </w:style>
  <w:style w:type="paragraph" w:customStyle="1" w:styleId="TCMainHeading">
    <w:name w:val="T&amp;C Main Heading"/>
    <w:basedOn w:val="TCMainHeading2"/>
    <w:qFormat/>
    <w:rsid w:val="006931A1"/>
    <w:rPr>
      <w:b/>
      <w:sz w:val="40"/>
      <w:szCs w:val="40"/>
    </w:rPr>
  </w:style>
  <w:style w:type="paragraph" w:customStyle="1" w:styleId="TCMainHeading3">
    <w:name w:val="T&amp;C Main Heading 3"/>
    <w:basedOn w:val="TCMainHeading2"/>
    <w:qFormat/>
    <w:rsid w:val="006931A1"/>
    <w:rPr>
      <w:rFonts w:cs="Arial"/>
      <w:b/>
      <w:sz w:val="28"/>
      <w:szCs w:val="28"/>
    </w:rPr>
  </w:style>
  <w:style w:type="character" w:styleId="Hyperlink">
    <w:name w:val="Hyperlink"/>
    <w:basedOn w:val="DefaultParagraphFont"/>
    <w:uiPriority w:val="99"/>
    <w:rsid w:val="00165EFB"/>
    <w:rPr>
      <w:color w:val="0000FF" w:themeColor="hyperlink"/>
      <w:u w:val="single"/>
    </w:rPr>
  </w:style>
  <w:style w:type="character" w:styleId="CommentReference">
    <w:name w:val="annotation reference"/>
    <w:basedOn w:val="DefaultParagraphFont"/>
    <w:rsid w:val="00213BBC"/>
    <w:rPr>
      <w:sz w:val="16"/>
      <w:szCs w:val="16"/>
    </w:rPr>
  </w:style>
  <w:style w:type="paragraph" w:customStyle="1" w:styleId="ITTBody">
    <w:name w:val="ITT Body"/>
    <w:basedOn w:val="Normal"/>
    <w:uiPriority w:val="99"/>
    <w:qFormat/>
    <w:rsid w:val="000E18F8"/>
    <w:pPr>
      <w:tabs>
        <w:tab w:val="left" w:pos="1418"/>
      </w:tabs>
      <w:spacing w:before="0" w:line="276" w:lineRule="auto"/>
      <w:ind w:left="1418" w:hanging="1418"/>
    </w:pPr>
    <w:rPr>
      <w:rFonts w:cs="Arial"/>
      <w:szCs w:val="22"/>
      <w:lang w:val="en-US" w:bidi="en-US"/>
    </w:rPr>
  </w:style>
  <w:style w:type="paragraph" w:customStyle="1" w:styleId="ITTHeading1">
    <w:name w:val="ITT Heading 1"/>
    <w:basedOn w:val="Normal"/>
    <w:uiPriority w:val="99"/>
    <w:qFormat/>
    <w:rsid w:val="000E18F8"/>
    <w:pPr>
      <w:tabs>
        <w:tab w:val="left" w:pos="1418"/>
      </w:tabs>
      <w:spacing w:before="240" w:after="240"/>
      <w:ind w:left="1418" w:hanging="1418"/>
    </w:pPr>
    <w:rPr>
      <w:b/>
      <w:sz w:val="36"/>
      <w:szCs w:val="36"/>
    </w:rPr>
  </w:style>
  <w:style w:type="paragraph" w:customStyle="1" w:styleId="ITTBodyLevel2">
    <w:name w:val="ITT Body Level 2"/>
    <w:basedOn w:val="ITTBody"/>
    <w:qFormat/>
    <w:rsid w:val="000E18F8"/>
  </w:style>
  <w:style w:type="paragraph" w:styleId="TOC3">
    <w:name w:val="toc 3"/>
    <w:basedOn w:val="Normal"/>
    <w:next w:val="Normal"/>
    <w:autoRedefine/>
    <w:uiPriority w:val="39"/>
    <w:rsid w:val="00B45FCE"/>
    <w:pPr>
      <w:spacing w:after="100"/>
      <w:ind w:left="440"/>
    </w:pPr>
  </w:style>
  <w:style w:type="paragraph" w:styleId="Header">
    <w:name w:val="header"/>
    <w:basedOn w:val="Normal"/>
    <w:link w:val="HeaderChar"/>
    <w:uiPriority w:val="99"/>
    <w:rsid w:val="00293D49"/>
    <w:pPr>
      <w:tabs>
        <w:tab w:val="center" w:pos="4513"/>
        <w:tab w:val="right" w:pos="9026"/>
      </w:tabs>
      <w:spacing w:before="0" w:after="0"/>
    </w:pPr>
  </w:style>
  <w:style w:type="character" w:customStyle="1" w:styleId="HeaderChar">
    <w:name w:val="Header Char"/>
    <w:basedOn w:val="DefaultParagraphFont"/>
    <w:link w:val="Header"/>
    <w:uiPriority w:val="99"/>
    <w:rsid w:val="00293D49"/>
    <w:rPr>
      <w:rFonts w:ascii="Arial" w:hAnsi="Arial"/>
      <w:sz w:val="22"/>
      <w:lang w:eastAsia="en-US"/>
    </w:rPr>
  </w:style>
  <w:style w:type="paragraph" w:styleId="Footer">
    <w:name w:val="footer"/>
    <w:basedOn w:val="Normal"/>
    <w:link w:val="FooterChar"/>
    <w:uiPriority w:val="99"/>
    <w:rsid w:val="00293D49"/>
    <w:pPr>
      <w:tabs>
        <w:tab w:val="center" w:pos="4513"/>
        <w:tab w:val="right" w:pos="9026"/>
      </w:tabs>
      <w:spacing w:before="0" w:after="0"/>
    </w:pPr>
  </w:style>
  <w:style w:type="character" w:customStyle="1" w:styleId="FooterChar">
    <w:name w:val="Footer Char"/>
    <w:basedOn w:val="DefaultParagraphFont"/>
    <w:link w:val="Footer"/>
    <w:uiPriority w:val="99"/>
    <w:rsid w:val="00293D49"/>
    <w:rPr>
      <w:rFonts w:ascii="Arial" w:hAnsi="Arial"/>
      <w:sz w:val="22"/>
      <w:lang w:eastAsia="en-US"/>
    </w:rPr>
  </w:style>
  <w:style w:type="paragraph" w:customStyle="1" w:styleId="ITTBodyLevelafterH2">
    <w:name w:val="ITT Body Level after H2"/>
    <w:basedOn w:val="ITTBodyLevel2"/>
    <w:qFormat/>
    <w:rsid w:val="00A661BD"/>
    <w:pPr>
      <w:numPr>
        <w:ilvl w:val="2"/>
        <w:numId w:val="7"/>
      </w:numPr>
      <w:tabs>
        <w:tab w:val="clear" w:pos="1418"/>
        <w:tab w:val="left" w:pos="1134"/>
      </w:tabs>
      <w:spacing w:before="120" w:afterLines="120" w:line="240" w:lineRule="auto"/>
      <w:ind w:left="1134" w:hanging="1134"/>
    </w:pPr>
    <w:rPr>
      <w:lang w:val="en-GB" w:bidi="ar-SA"/>
    </w:rPr>
  </w:style>
  <w:style w:type="paragraph" w:customStyle="1" w:styleId="DocSpace">
    <w:name w:val="DocSpace"/>
    <w:basedOn w:val="Normal"/>
    <w:rsid w:val="00862352"/>
    <w:pPr>
      <w:spacing w:before="240" w:after="60"/>
      <w:jc w:val="both"/>
    </w:pPr>
    <w:rPr>
      <w:sz w:val="20"/>
    </w:rPr>
  </w:style>
  <w:style w:type="character" w:customStyle="1" w:styleId="consectsty5">
    <w:name w:val="consect.sty 5"/>
    <w:basedOn w:val="DefaultParagraphFont"/>
    <w:rsid w:val="0085477D"/>
  </w:style>
  <w:style w:type="character" w:customStyle="1" w:styleId="consectsty2">
    <w:name w:val="consect.sty 2"/>
    <w:basedOn w:val="DefaultParagraphFont"/>
    <w:rsid w:val="0085477D"/>
    <w:rPr>
      <w:b/>
      <w:sz w:val="24"/>
    </w:rPr>
  </w:style>
  <w:style w:type="paragraph" w:styleId="BodyTextIndent3">
    <w:name w:val="Body Text Indent 3"/>
    <w:basedOn w:val="Normal"/>
    <w:link w:val="BodyTextIndent3Char"/>
    <w:rsid w:val="0085477D"/>
    <w:pPr>
      <w:tabs>
        <w:tab w:val="left" w:pos="-1440"/>
        <w:tab w:val="left" w:pos="-720"/>
        <w:tab w:val="left" w:pos="-360"/>
        <w:tab w:val="left" w:pos="0"/>
        <w:tab w:val="left" w:pos="360"/>
        <w:tab w:val="left" w:pos="1080"/>
        <w:tab w:val="left" w:pos="1440"/>
        <w:tab w:val="left" w:pos="1800"/>
        <w:tab w:val="left" w:pos="2160"/>
        <w:tab w:val="left" w:pos="2520"/>
        <w:tab w:val="left" w:pos="3600"/>
      </w:tabs>
      <w:suppressAutoHyphens/>
      <w:spacing w:before="0" w:after="0"/>
      <w:ind w:left="1440" w:hanging="720"/>
      <w:jc w:val="both"/>
    </w:pPr>
    <w:rPr>
      <w:rFonts w:ascii="Times New Roman Outline" w:hAnsi="Times New Roman Outline"/>
      <w:spacing w:val="-3"/>
      <w:sz w:val="24"/>
    </w:rPr>
  </w:style>
  <w:style w:type="character" w:customStyle="1" w:styleId="BodyTextIndent3Char">
    <w:name w:val="Body Text Indent 3 Char"/>
    <w:basedOn w:val="DefaultParagraphFont"/>
    <w:link w:val="BodyTextIndent3"/>
    <w:rsid w:val="0085477D"/>
    <w:rPr>
      <w:rFonts w:ascii="Times New Roman Outline" w:hAnsi="Times New Roman Outline"/>
      <w:spacing w:val="-3"/>
      <w:sz w:val="24"/>
      <w:lang w:eastAsia="en-US"/>
    </w:rPr>
  </w:style>
  <w:style w:type="paragraph" w:styleId="BodyText3">
    <w:name w:val="Body Text 3"/>
    <w:basedOn w:val="Normal"/>
    <w:link w:val="BodyText3Char"/>
    <w:rsid w:val="0085477D"/>
    <w:pPr>
      <w:tabs>
        <w:tab w:val="left" w:pos="-1440"/>
        <w:tab w:val="left" w:pos="-720"/>
        <w:tab w:val="left" w:pos="-360"/>
        <w:tab w:val="left" w:pos="360"/>
        <w:tab w:val="left" w:pos="720"/>
        <w:tab w:val="left" w:pos="1080"/>
        <w:tab w:val="left" w:pos="1800"/>
        <w:tab w:val="left" w:pos="2160"/>
        <w:tab w:val="left" w:pos="2520"/>
        <w:tab w:val="left" w:pos="3600"/>
      </w:tabs>
      <w:suppressAutoHyphens/>
      <w:spacing w:before="0" w:after="0"/>
      <w:jc w:val="both"/>
    </w:pPr>
    <w:rPr>
      <w:rFonts w:ascii="Times New Roman Outline" w:hAnsi="Times New Roman Outline"/>
      <w:spacing w:val="-3"/>
      <w:sz w:val="24"/>
    </w:rPr>
  </w:style>
  <w:style w:type="character" w:customStyle="1" w:styleId="BodyText3Char">
    <w:name w:val="Body Text 3 Char"/>
    <w:basedOn w:val="DefaultParagraphFont"/>
    <w:link w:val="BodyText3"/>
    <w:rsid w:val="0085477D"/>
    <w:rPr>
      <w:rFonts w:ascii="Times New Roman Outline" w:hAnsi="Times New Roman Outline"/>
      <w:spacing w:val="-3"/>
      <w:sz w:val="24"/>
      <w:lang w:eastAsia="en-US"/>
    </w:rPr>
  </w:style>
  <w:style w:type="character" w:customStyle="1" w:styleId="consectsty3">
    <w:name w:val="consect.sty 3"/>
    <w:basedOn w:val="DefaultParagraphFont"/>
    <w:rsid w:val="00AB65EB"/>
  </w:style>
  <w:style w:type="character" w:customStyle="1" w:styleId="consectsty4">
    <w:name w:val="consect.sty 4"/>
    <w:basedOn w:val="DefaultParagraphFont"/>
    <w:rsid w:val="00AB65EB"/>
  </w:style>
  <w:style w:type="paragraph" w:customStyle="1" w:styleId="TCBullet">
    <w:name w:val="T&amp;C Bullet"/>
    <w:basedOn w:val="Normal"/>
    <w:qFormat/>
    <w:rsid w:val="00055F2E"/>
    <w:pPr>
      <w:numPr>
        <w:numId w:val="8"/>
      </w:numPr>
      <w:tabs>
        <w:tab w:val="left" w:pos="1985"/>
      </w:tabs>
      <w:spacing w:before="60"/>
      <w:ind w:left="1985" w:hanging="851"/>
    </w:pPr>
    <w:rPr>
      <w:rFonts w:ascii="Arial Narrow" w:hAnsi="Arial Narrow" w:cs="Arial"/>
      <w:szCs w:val="24"/>
    </w:rPr>
  </w:style>
  <w:style w:type="character" w:customStyle="1" w:styleId="consectsty1">
    <w:name w:val="consect.sty 1"/>
    <w:basedOn w:val="DefaultParagraphFont"/>
    <w:rsid w:val="00087361"/>
    <w:rPr>
      <w:sz w:val="24"/>
      <w:u w:val="single"/>
    </w:rPr>
  </w:style>
  <w:style w:type="paragraph" w:customStyle="1" w:styleId="TCBulleta">
    <w:name w:val="T&amp;C Bullet a"/>
    <w:aliases w:val="b,c indent after body 3"/>
    <w:basedOn w:val="TCBodyafterH3"/>
    <w:qFormat/>
    <w:rsid w:val="00F06FDC"/>
    <w:pPr>
      <w:numPr>
        <w:numId w:val="9"/>
      </w:numPr>
      <w:tabs>
        <w:tab w:val="left" w:pos="5529"/>
      </w:tabs>
      <w:ind w:left="5529" w:hanging="567"/>
    </w:pPr>
  </w:style>
  <w:style w:type="character" w:customStyle="1" w:styleId="Scheda4">
    <w:name w:val="Scheda 4"/>
    <w:basedOn w:val="DefaultParagraphFont"/>
    <w:rsid w:val="00295F22"/>
  </w:style>
  <w:style w:type="paragraph" w:customStyle="1" w:styleId="TCbodyafterlevel4">
    <w:name w:val="T&amp;C body after level4"/>
    <w:basedOn w:val="TCBodyafterH3"/>
    <w:qFormat/>
    <w:rsid w:val="00E23993"/>
    <w:pPr>
      <w:numPr>
        <w:ilvl w:val="4"/>
      </w:numPr>
      <w:tabs>
        <w:tab w:val="clear" w:pos="3119"/>
        <w:tab w:val="left" w:pos="4536"/>
      </w:tabs>
      <w:ind w:left="4536" w:hanging="1417"/>
    </w:pPr>
  </w:style>
  <w:style w:type="paragraph" w:customStyle="1" w:styleId="ITTPlainBody">
    <w:name w:val="ITT Plain Body"/>
    <w:basedOn w:val="ITTBody"/>
    <w:qFormat/>
    <w:rsid w:val="00DF0664"/>
    <w:pPr>
      <w:tabs>
        <w:tab w:val="clear" w:pos="1418"/>
        <w:tab w:val="left" w:pos="1134"/>
      </w:tabs>
      <w:spacing w:after="240"/>
      <w:ind w:left="0" w:firstLine="0"/>
    </w:pPr>
    <w:rPr>
      <w:lang w:val="en-GB" w:bidi="ar-SA"/>
    </w:rPr>
  </w:style>
  <w:style w:type="paragraph" w:customStyle="1" w:styleId="ITTPlainBodyBold">
    <w:name w:val="ITT Plain Body Bold"/>
    <w:basedOn w:val="ITTPlainBody"/>
    <w:qFormat/>
    <w:rsid w:val="00DF0664"/>
    <w:rPr>
      <w:b/>
    </w:rPr>
  </w:style>
  <w:style w:type="paragraph" w:customStyle="1" w:styleId="ITTHeading2">
    <w:name w:val="ITT Heading 2"/>
    <w:basedOn w:val="ITTBody"/>
    <w:link w:val="ITTHeading2Char"/>
    <w:qFormat/>
    <w:rsid w:val="00DF0664"/>
    <w:pPr>
      <w:tabs>
        <w:tab w:val="clear" w:pos="1418"/>
        <w:tab w:val="left" w:pos="1134"/>
      </w:tabs>
      <w:ind w:left="0" w:firstLine="0"/>
    </w:pPr>
    <w:rPr>
      <w:b/>
      <w:lang w:val="en-GB" w:bidi="ar-SA"/>
    </w:rPr>
  </w:style>
  <w:style w:type="character" w:customStyle="1" w:styleId="ITTHeading2Char">
    <w:name w:val="ITT Heading 2 Char"/>
    <w:basedOn w:val="DefaultParagraphFont"/>
    <w:link w:val="ITTHeading2"/>
    <w:rsid w:val="00DF0664"/>
    <w:rPr>
      <w:rFonts w:ascii="Arial" w:hAnsi="Arial" w:cs="Arial"/>
      <w:b/>
      <w:sz w:val="22"/>
      <w:szCs w:val="22"/>
      <w:lang w:eastAsia="en-US"/>
    </w:rPr>
  </w:style>
  <w:style w:type="paragraph" w:customStyle="1" w:styleId="TCBody">
    <w:name w:val="T&amp;C Body"/>
    <w:basedOn w:val="TCHeading2"/>
    <w:qFormat/>
    <w:rsid w:val="000E194D"/>
    <w:pPr>
      <w:numPr>
        <w:ilvl w:val="0"/>
        <w:numId w:val="0"/>
      </w:numPr>
      <w:tabs>
        <w:tab w:val="num" w:pos="720"/>
      </w:tabs>
      <w:spacing w:after="120"/>
      <w:ind w:left="1134" w:hanging="1134"/>
    </w:pPr>
    <w:rPr>
      <w:rFonts w:cs="Arial"/>
      <w:b w:val="0"/>
      <w:sz w:val="22"/>
      <w:szCs w:val="22"/>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B87CA1"/>
    <w:rPr>
      <w:sz w:val="22"/>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B87CA1"/>
    <w:rPr>
      <w:sz w:val="22"/>
      <w:lang w:eastAsia="en-US"/>
    </w:rPr>
  </w:style>
  <w:style w:type="character" w:customStyle="1" w:styleId="Heading7Char">
    <w:name w:val="Heading 7 Char"/>
    <w:aliases w:val="Heading 7(unused) Char,Legal Level 1.1. Char,L2 PIP Char,Lev 7 Char,H7DO NOT USE Char,PA Appendix Major Char,Blank 3 Char"/>
    <w:basedOn w:val="DefaultParagraphFont"/>
    <w:link w:val="Heading7"/>
    <w:rsid w:val="00B87CA1"/>
    <w:rPr>
      <w:sz w:val="22"/>
      <w:lang w:eastAsia="en-US"/>
    </w:rPr>
  </w:style>
  <w:style w:type="character" w:customStyle="1" w:styleId="Heading8Char">
    <w:name w:val="Heading 8 Char"/>
    <w:aliases w:val="Legal Level 1.1.1. Char,Lev 8 Char,h8 DO NOT USE Char,PA Appendix Minor Char,Blank 4 Char"/>
    <w:basedOn w:val="DefaultParagraphFont"/>
    <w:link w:val="Heading8"/>
    <w:rsid w:val="00B87CA1"/>
    <w:rPr>
      <w:b/>
      <w:caps/>
      <w:sz w:val="22"/>
      <w:lang w:eastAsia="en-US"/>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rsid w:val="00B87CA1"/>
    <w:rPr>
      <w:b/>
      <w:sz w:val="22"/>
      <w:lang w:eastAsia="en-US"/>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RFS 2 Char"/>
    <w:basedOn w:val="DefaultParagraphFont"/>
    <w:link w:val="Heading2"/>
    <w:uiPriority w:val="9"/>
    <w:rsid w:val="00DA11F6"/>
    <w:rPr>
      <w:rFonts w:ascii="Arial" w:hAnsi="Arial"/>
      <w:sz w:val="25"/>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
    <w:rsid w:val="00DA11F6"/>
    <w:rPr>
      <w:rFonts w:ascii="Arial" w:hAnsi="Arial"/>
      <w:sz w:val="25"/>
      <w:lang w:eastAsia="en-US"/>
    </w:rPr>
  </w:style>
  <w:style w:type="paragraph" w:customStyle="1" w:styleId="SSBullet3">
    <w:name w:val="SS Bullet 3"/>
    <w:basedOn w:val="Normal"/>
    <w:qFormat/>
    <w:rsid w:val="00DA11F6"/>
    <w:pPr>
      <w:numPr>
        <w:numId w:val="10"/>
      </w:numPr>
      <w:tabs>
        <w:tab w:val="clear" w:pos="0"/>
      </w:tabs>
      <w:spacing w:before="0" w:after="200" w:line="276" w:lineRule="auto"/>
      <w:ind w:left="3261" w:hanging="851"/>
      <w:jc w:val="both"/>
    </w:pPr>
    <w:rPr>
      <w:rFonts w:eastAsiaTheme="minorEastAsia" w:cs="Arial"/>
      <w:sz w:val="24"/>
      <w:szCs w:val="24"/>
      <w:lang w:val="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DA11F6"/>
    <w:rPr>
      <w:rFonts w:ascii="Calibri" w:hAnsi="Calibri"/>
      <w:b/>
      <w:sz w:val="24"/>
      <w:lang w:eastAsia="en-US"/>
    </w:rPr>
  </w:style>
  <w:style w:type="paragraph" w:customStyle="1" w:styleId="AAMainH">
    <w:name w:val="AA Main H"/>
    <w:basedOn w:val="Heading1"/>
    <w:qFormat/>
    <w:rsid w:val="00DA11F6"/>
    <w:pPr>
      <w:numPr>
        <w:numId w:val="0"/>
      </w:numPr>
      <w:spacing w:before="200" w:after="0" w:line="276" w:lineRule="auto"/>
      <w:jc w:val="left"/>
    </w:pPr>
    <w:rPr>
      <w:rFonts w:ascii="Arial" w:eastAsiaTheme="majorEastAsia" w:hAnsi="Arial" w:cs="Arial"/>
      <w:bCs/>
      <w:sz w:val="28"/>
      <w:szCs w:val="28"/>
    </w:rPr>
  </w:style>
  <w:style w:type="paragraph" w:customStyle="1" w:styleId="AAH1">
    <w:name w:val="AA H1"/>
    <w:basedOn w:val="Heading3"/>
    <w:qFormat/>
    <w:rsid w:val="00DA11F6"/>
    <w:pPr>
      <w:keepNext/>
      <w:keepLines/>
      <w:spacing w:before="200" w:after="0" w:line="276" w:lineRule="auto"/>
      <w:ind w:left="0" w:right="0" w:firstLine="0"/>
      <w:jc w:val="left"/>
    </w:pPr>
    <w:rPr>
      <w:rFonts w:eastAsiaTheme="majorEastAsia" w:cs="Arial"/>
      <w:b/>
      <w:bCs/>
      <w:sz w:val="28"/>
      <w:szCs w:val="24"/>
    </w:rPr>
  </w:style>
  <w:style w:type="paragraph" w:customStyle="1" w:styleId="AABH1">
    <w:name w:val="AA B H1"/>
    <w:basedOn w:val="AAH1"/>
    <w:qFormat/>
    <w:rsid w:val="00DA11F6"/>
    <w:pPr>
      <w:spacing w:before="120" w:line="240" w:lineRule="auto"/>
    </w:pPr>
    <w:rPr>
      <w:b w:val="0"/>
      <w:sz w:val="22"/>
      <w:szCs w:val="22"/>
    </w:rPr>
  </w:style>
  <w:style w:type="paragraph" w:customStyle="1" w:styleId="AAH2">
    <w:name w:val="AA H2"/>
    <w:basedOn w:val="AABH1"/>
    <w:qFormat/>
    <w:rsid w:val="00DA11F6"/>
    <w:rPr>
      <w:b/>
    </w:rPr>
  </w:style>
  <w:style w:type="paragraph" w:customStyle="1" w:styleId="AABH2">
    <w:name w:val="AA B H2"/>
    <w:basedOn w:val="AABH1"/>
    <w:qFormat/>
    <w:rsid w:val="00DA11F6"/>
    <w:pPr>
      <w:keepNext w:val="0"/>
      <w:keepLines w:val="0"/>
      <w:spacing w:after="120"/>
    </w:pPr>
  </w:style>
  <w:style w:type="paragraph" w:customStyle="1" w:styleId="AAH3">
    <w:name w:val="AA H3"/>
    <w:basedOn w:val="AABH2"/>
    <w:qFormat/>
    <w:rsid w:val="00DA11F6"/>
    <w:pPr>
      <w:ind w:left="2552"/>
    </w:pPr>
    <w:rPr>
      <w:b/>
    </w:rPr>
  </w:style>
  <w:style w:type="paragraph" w:customStyle="1" w:styleId="AAH3Bul">
    <w:name w:val="AA H3 Bul"/>
    <w:basedOn w:val="ListParagraph"/>
    <w:next w:val="AATLBul"/>
    <w:qFormat/>
    <w:rsid w:val="00DA11F6"/>
    <w:pPr>
      <w:numPr>
        <w:numId w:val="11"/>
      </w:numPr>
      <w:spacing w:before="0"/>
      <w:ind w:left="3261" w:hanging="567"/>
    </w:pPr>
    <w:rPr>
      <w:rFonts w:eastAsiaTheme="minorHAnsi" w:cs="Arial"/>
      <w:szCs w:val="22"/>
    </w:rPr>
  </w:style>
  <w:style w:type="paragraph" w:customStyle="1" w:styleId="AAtermslist">
    <w:name w:val="AA terms list"/>
    <w:basedOn w:val="AABH1"/>
    <w:qFormat/>
    <w:rsid w:val="00DA11F6"/>
    <w:pPr>
      <w:tabs>
        <w:tab w:val="left" w:pos="3544"/>
      </w:tabs>
      <w:ind w:left="3544" w:hanging="3184"/>
    </w:pPr>
  </w:style>
  <w:style w:type="paragraph" w:customStyle="1" w:styleId="AAtermslist2">
    <w:name w:val="AA terms list 2"/>
    <w:basedOn w:val="AAH3"/>
    <w:qFormat/>
    <w:rsid w:val="00DA11F6"/>
    <w:pPr>
      <w:ind w:left="3544"/>
    </w:pPr>
  </w:style>
  <w:style w:type="paragraph" w:customStyle="1" w:styleId="AATLBul">
    <w:name w:val="AA TL Bul"/>
    <w:basedOn w:val="AAH3Bul"/>
    <w:next w:val="Normal"/>
    <w:qFormat/>
    <w:rsid w:val="00DA11F6"/>
    <w:pPr>
      <w:numPr>
        <w:numId w:val="14"/>
      </w:numPr>
      <w:ind w:left="4111" w:hanging="567"/>
    </w:pPr>
  </w:style>
  <w:style w:type="paragraph" w:customStyle="1" w:styleId="AATB">
    <w:name w:val="AA T B"/>
    <w:basedOn w:val="AAH3Bul"/>
    <w:qFormat/>
    <w:rsid w:val="00DA11F6"/>
    <w:pPr>
      <w:numPr>
        <w:numId w:val="12"/>
      </w:numPr>
      <w:spacing w:after="60"/>
      <w:ind w:left="318" w:hanging="284"/>
    </w:pPr>
    <w:rPr>
      <w:sz w:val="20"/>
      <w:szCs w:val="20"/>
    </w:rPr>
  </w:style>
  <w:style w:type="paragraph" w:customStyle="1" w:styleId="AATBold">
    <w:name w:val="AA T Bold"/>
    <w:basedOn w:val="Normal"/>
    <w:qFormat/>
    <w:rsid w:val="00DA11F6"/>
    <w:pPr>
      <w:spacing w:before="0" w:after="0"/>
    </w:pPr>
    <w:rPr>
      <w:rFonts w:eastAsiaTheme="minorHAnsi" w:cs="Arial"/>
      <w:b/>
      <w:sz w:val="20"/>
    </w:rPr>
  </w:style>
  <w:style w:type="paragraph" w:customStyle="1" w:styleId="AAT">
    <w:name w:val="AA T"/>
    <w:basedOn w:val="Normal"/>
    <w:qFormat/>
    <w:rsid w:val="00DA11F6"/>
    <w:pPr>
      <w:spacing w:before="0" w:after="0"/>
    </w:pPr>
    <w:rPr>
      <w:rFonts w:eastAsiaTheme="minorHAnsi" w:cs="Arial"/>
      <w:sz w:val="20"/>
    </w:rPr>
  </w:style>
  <w:style w:type="paragraph" w:customStyle="1" w:styleId="AABullet">
    <w:name w:val="AA Bullet"/>
    <w:basedOn w:val="AAH3Bul"/>
    <w:next w:val="AAH3Bul"/>
    <w:qFormat/>
    <w:rsid w:val="00DA11F6"/>
    <w:pPr>
      <w:numPr>
        <w:numId w:val="13"/>
      </w:numPr>
    </w:pPr>
  </w:style>
  <w:style w:type="paragraph" w:customStyle="1" w:styleId="AABH3">
    <w:name w:val="AA B H3"/>
    <w:basedOn w:val="AABH2"/>
    <w:qFormat/>
    <w:rsid w:val="00DA11F6"/>
    <w:pPr>
      <w:tabs>
        <w:tab w:val="left" w:pos="2977"/>
      </w:tabs>
    </w:pPr>
  </w:style>
  <w:style w:type="paragraph" w:styleId="NormalWeb">
    <w:name w:val="Normal (Web)"/>
    <w:basedOn w:val="Normal"/>
    <w:uiPriority w:val="99"/>
    <w:unhideWhenUsed/>
    <w:rsid w:val="00D85869"/>
    <w:pPr>
      <w:spacing w:before="0" w:after="0"/>
    </w:pPr>
    <w:rPr>
      <w:rFonts w:ascii="Times New Roman" w:eastAsiaTheme="minorHAnsi" w:hAnsi="Times New Roman"/>
      <w:sz w:val="24"/>
      <w:szCs w:val="24"/>
      <w:lang w:eastAsia="en-GB"/>
    </w:rPr>
  </w:style>
  <w:style w:type="paragraph" w:styleId="Title">
    <w:name w:val="Title"/>
    <w:basedOn w:val="Normal"/>
    <w:next w:val="Normal"/>
    <w:link w:val="TitleChar"/>
    <w:qFormat/>
    <w:rsid w:val="006E58B2"/>
    <w:pPr>
      <w:pBdr>
        <w:bottom w:val="single" w:sz="8" w:space="4" w:color="4F81BD" w:themeColor="accent1"/>
      </w:pBdr>
      <w:spacing w:before="0" w:after="300"/>
      <w:contextualSpacing/>
    </w:pPr>
    <w:rPr>
      <w:rFonts w:eastAsiaTheme="majorEastAsia" w:cstheme="majorBidi"/>
      <w:spacing w:val="5"/>
      <w:kern w:val="28"/>
      <w:sz w:val="52"/>
      <w:szCs w:val="52"/>
      <w:lang w:val="en-US"/>
    </w:rPr>
  </w:style>
  <w:style w:type="character" w:customStyle="1" w:styleId="TitleChar">
    <w:name w:val="Title Char"/>
    <w:basedOn w:val="DefaultParagraphFont"/>
    <w:link w:val="Title"/>
    <w:rsid w:val="006E58B2"/>
    <w:rPr>
      <w:rFonts w:ascii="Arial" w:eastAsiaTheme="majorEastAsia" w:hAnsi="Arial" w:cstheme="majorBidi"/>
      <w:spacing w:val="5"/>
      <w:kern w:val="28"/>
      <w:sz w:val="52"/>
      <w:szCs w:val="52"/>
      <w:lang w:val="en-US" w:eastAsia="en-US"/>
    </w:rPr>
  </w:style>
  <w:style w:type="paragraph" w:customStyle="1" w:styleId="SSHeading1">
    <w:name w:val="SS Heading 1"/>
    <w:basedOn w:val="Heading1"/>
    <w:qFormat/>
    <w:rsid w:val="006E58B2"/>
    <w:pPr>
      <w:numPr>
        <w:numId w:val="15"/>
      </w:numPr>
      <w:tabs>
        <w:tab w:val="num" w:pos="360"/>
        <w:tab w:val="left" w:pos="1134"/>
      </w:tabs>
      <w:spacing w:after="0" w:line="240" w:lineRule="auto"/>
      <w:ind w:left="1134" w:hanging="1134"/>
    </w:pPr>
    <w:rPr>
      <w:rFonts w:ascii="Arial" w:eastAsiaTheme="majorEastAsia" w:hAnsi="Arial" w:cs="Arial"/>
      <w:bCs/>
      <w:sz w:val="32"/>
      <w:szCs w:val="32"/>
      <w:lang w:val="en-US"/>
    </w:rPr>
  </w:style>
  <w:style w:type="paragraph" w:customStyle="1" w:styleId="SSBodyH1">
    <w:name w:val="SS Body H1"/>
    <w:basedOn w:val="SSHeading1"/>
    <w:qFormat/>
    <w:rsid w:val="006E58B2"/>
    <w:pPr>
      <w:keepNext w:val="0"/>
      <w:keepLines w:val="0"/>
      <w:numPr>
        <w:ilvl w:val="1"/>
      </w:numPr>
      <w:tabs>
        <w:tab w:val="num" w:pos="360"/>
      </w:tabs>
      <w:spacing w:after="120"/>
      <w:ind w:left="1134" w:hanging="1134"/>
      <w:jc w:val="left"/>
    </w:pPr>
    <w:rPr>
      <w:b w:val="0"/>
      <w:sz w:val="24"/>
      <w:szCs w:val="24"/>
    </w:rPr>
  </w:style>
  <w:style w:type="paragraph" w:customStyle="1" w:styleId="SSHeading2">
    <w:name w:val="SS Heading 2"/>
    <w:basedOn w:val="SSBodyH1"/>
    <w:qFormat/>
    <w:rsid w:val="006E58B2"/>
    <w:pPr>
      <w:tabs>
        <w:tab w:val="clear" w:pos="360"/>
      </w:tabs>
      <w:ind w:left="1927" w:hanging="432"/>
    </w:pPr>
    <w:rPr>
      <w:b/>
      <w:sz w:val="28"/>
      <w:szCs w:val="28"/>
    </w:rPr>
  </w:style>
  <w:style w:type="paragraph" w:customStyle="1" w:styleId="SSBodyH2">
    <w:name w:val="SS Body H2"/>
    <w:basedOn w:val="SSBodyH1"/>
    <w:qFormat/>
    <w:rsid w:val="006E58B2"/>
    <w:pPr>
      <w:numPr>
        <w:ilvl w:val="2"/>
      </w:numPr>
      <w:tabs>
        <w:tab w:val="num" w:pos="360"/>
      </w:tabs>
      <w:ind w:left="1134" w:hanging="1134"/>
    </w:pPr>
  </w:style>
  <w:style w:type="paragraph" w:customStyle="1" w:styleId="SSBodyH3">
    <w:name w:val="SS Body H3"/>
    <w:basedOn w:val="SSBodyH2"/>
    <w:qFormat/>
    <w:rsid w:val="006E58B2"/>
    <w:pPr>
      <w:numPr>
        <w:ilvl w:val="3"/>
      </w:numPr>
      <w:tabs>
        <w:tab w:val="clear" w:pos="1134"/>
        <w:tab w:val="num" w:pos="360"/>
        <w:tab w:val="left" w:pos="2268"/>
      </w:tabs>
      <w:ind w:left="2268" w:hanging="1134"/>
    </w:pPr>
  </w:style>
  <w:style w:type="paragraph" w:customStyle="1" w:styleId="SSBodyL2">
    <w:name w:val="SS Body L2"/>
    <w:basedOn w:val="SSBodyH2"/>
    <w:qFormat/>
    <w:rsid w:val="006E58B2"/>
    <w:pPr>
      <w:tabs>
        <w:tab w:val="clear" w:pos="360"/>
        <w:tab w:val="clear" w:pos="1134"/>
        <w:tab w:val="left" w:pos="2268"/>
      </w:tabs>
      <w:ind w:left="2359" w:hanging="504"/>
    </w:pPr>
  </w:style>
  <w:style w:type="paragraph" w:customStyle="1" w:styleId="SSBodyL3">
    <w:name w:val="SS Body L3"/>
    <w:basedOn w:val="SSBodyH3"/>
    <w:qFormat/>
    <w:rsid w:val="006E58B2"/>
    <w:pPr>
      <w:tabs>
        <w:tab w:val="clear" w:pos="2268"/>
        <w:tab w:val="left" w:pos="3686"/>
      </w:tabs>
      <w:ind w:left="3686" w:hanging="1418"/>
    </w:pPr>
  </w:style>
  <w:style w:type="paragraph" w:customStyle="1" w:styleId="SSBodyL4">
    <w:name w:val="SS Body L4"/>
    <w:basedOn w:val="SSBodyL3"/>
    <w:qFormat/>
    <w:rsid w:val="006E58B2"/>
    <w:pPr>
      <w:numPr>
        <w:ilvl w:val="4"/>
      </w:numPr>
      <w:tabs>
        <w:tab w:val="num" w:pos="360"/>
      </w:tabs>
      <w:ind w:left="3686" w:hanging="1418"/>
    </w:pPr>
  </w:style>
  <w:style w:type="paragraph" w:customStyle="1" w:styleId="SSBullet2">
    <w:name w:val="SS Bullet 2"/>
    <w:basedOn w:val="SSBullet3"/>
    <w:qFormat/>
    <w:rsid w:val="006E58B2"/>
    <w:pPr>
      <w:numPr>
        <w:numId w:val="0"/>
      </w:numPr>
      <w:ind w:left="2268" w:hanging="851"/>
    </w:pPr>
  </w:style>
  <w:style w:type="paragraph" w:customStyle="1" w:styleId="SSBullet4">
    <w:name w:val="SS Bullet 4"/>
    <w:basedOn w:val="SSBullet3"/>
    <w:qFormat/>
    <w:rsid w:val="006E58B2"/>
    <w:pPr>
      <w:numPr>
        <w:numId w:val="0"/>
      </w:numPr>
      <w:ind w:left="4678" w:hanging="851"/>
      <w:jc w:val="left"/>
    </w:pPr>
  </w:style>
  <w:style w:type="paragraph" w:customStyle="1" w:styleId="SSSubHeading">
    <w:name w:val="SS SubHeading"/>
    <w:basedOn w:val="SSBodyH3"/>
    <w:qFormat/>
    <w:rsid w:val="006E58B2"/>
    <w:pPr>
      <w:numPr>
        <w:ilvl w:val="0"/>
        <w:numId w:val="0"/>
      </w:numPr>
      <w:ind w:left="1134"/>
    </w:pPr>
    <w:rPr>
      <w:b/>
    </w:rPr>
  </w:style>
  <w:style w:type="paragraph" w:customStyle="1" w:styleId="SSBodyNon">
    <w:name w:val="SS Body Non"/>
    <w:basedOn w:val="SSBodyH2"/>
    <w:qFormat/>
    <w:rsid w:val="006E58B2"/>
    <w:pPr>
      <w:numPr>
        <w:ilvl w:val="0"/>
        <w:numId w:val="0"/>
      </w:numPr>
      <w:ind w:left="1134"/>
    </w:pPr>
  </w:style>
  <w:style w:type="paragraph" w:customStyle="1" w:styleId="SSBodyL1">
    <w:name w:val="SS Body L1"/>
    <w:basedOn w:val="SSBodyH1"/>
    <w:qFormat/>
    <w:rsid w:val="006E58B2"/>
    <w:pPr>
      <w:tabs>
        <w:tab w:val="clear" w:pos="1134"/>
        <w:tab w:val="left" w:pos="2268"/>
      </w:tabs>
      <w:ind w:left="2268"/>
    </w:pPr>
  </w:style>
  <w:style w:type="paragraph" w:customStyle="1" w:styleId="SSBodyL2In">
    <w:name w:val="SS Body L2 In"/>
    <w:basedOn w:val="SSBodyL2"/>
    <w:qFormat/>
    <w:rsid w:val="006E58B2"/>
    <w:pPr>
      <w:tabs>
        <w:tab w:val="clear" w:pos="2268"/>
      </w:tabs>
      <w:ind w:left="3402"/>
    </w:pPr>
  </w:style>
  <w:style w:type="character" w:customStyle="1" w:styleId="Hyperlink1">
    <w:name w:val="Hyperlink1"/>
    <w:basedOn w:val="DefaultParagraphFont"/>
    <w:rsid w:val="006E58B2"/>
    <w:rPr>
      <w:color w:val="4F81BD" w:themeColor="accent1"/>
    </w:rPr>
  </w:style>
  <w:style w:type="paragraph" w:styleId="Revision">
    <w:name w:val="Revision"/>
    <w:hidden/>
    <w:uiPriority w:val="99"/>
    <w:semiHidden/>
    <w:rsid w:val="00DF35E0"/>
    <w:rPr>
      <w:rFonts w:ascii="Arial" w:hAnsi="Arial"/>
      <w:sz w:val="22"/>
      <w:lang w:eastAsia="en-US"/>
    </w:rPr>
  </w:style>
  <w:style w:type="paragraph" w:customStyle="1" w:styleId="MRheading1">
    <w:name w:val="M&amp;R heading 1"/>
    <w:basedOn w:val="Normal"/>
    <w:rsid w:val="00203096"/>
    <w:pPr>
      <w:keepNext/>
      <w:keepLines/>
      <w:tabs>
        <w:tab w:val="num" w:pos="720"/>
      </w:tabs>
      <w:spacing w:before="240" w:after="0" w:line="360" w:lineRule="auto"/>
      <w:ind w:left="720" w:hanging="720"/>
      <w:jc w:val="both"/>
    </w:pPr>
    <w:rPr>
      <w:rFonts w:ascii="Times New Roman" w:hAnsi="Times New Roman"/>
      <w:b/>
      <w:sz w:val="24"/>
      <w:u w:val="single"/>
    </w:rPr>
  </w:style>
  <w:style w:type="paragraph" w:customStyle="1" w:styleId="MRheading2">
    <w:name w:val="M&amp;R heading 2"/>
    <w:basedOn w:val="Normal"/>
    <w:rsid w:val="00203096"/>
    <w:pPr>
      <w:tabs>
        <w:tab w:val="num" w:pos="720"/>
      </w:tabs>
      <w:spacing w:before="240" w:after="0" w:line="360" w:lineRule="auto"/>
      <w:ind w:left="720" w:hanging="720"/>
      <w:jc w:val="both"/>
      <w:outlineLvl w:val="1"/>
    </w:pPr>
    <w:rPr>
      <w:rFonts w:ascii="Times New Roman" w:hAnsi="Times New Roman"/>
      <w:sz w:val="24"/>
    </w:rPr>
  </w:style>
  <w:style w:type="paragraph" w:customStyle="1" w:styleId="MRheading3">
    <w:name w:val="M&amp;R heading 3"/>
    <w:basedOn w:val="Normal"/>
    <w:rsid w:val="00203096"/>
    <w:pPr>
      <w:tabs>
        <w:tab w:val="num" w:pos="1800"/>
      </w:tabs>
      <w:spacing w:before="240" w:after="0" w:line="360" w:lineRule="auto"/>
      <w:ind w:left="1800" w:hanging="1080"/>
      <w:jc w:val="both"/>
      <w:outlineLvl w:val="2"/>
    </w:pPr>
    <w:rPr>
      <w:rFonts w:ascii="Times New Roman" w:hAnsi="Times New Roman"/>
      <w:sz w:val="24"/>
    </w:rPr>
  </w:style>
  <w:style w:type="paragraph" w:customStyle="1" w:styleId="MRheading4">
    <w:name w:val="M&amp;R heading 4"/>
    <w:basedOn w:val="Normal"/>
    <w:rsid w:val="00203096"/>
    <w:pPr>
      <w:tabs>
        <w:tab w:val="num" w:pos="2520"/>
      </w:tabs>
      <w:spacing w:before="240" w:after="0" w:line="360" w:lineRule="auto"/>
      <w:ind w:left="2520" w:hanging="720"/>
      <w:jc w:val="both"/>
      <w:outlineLvl w:val="3"/>
    </w:pPr>
    <w:rPr>
      <w:rFonts w:ascii="Times New Roman" w:hAnsi="Times New Roman"/>
      <w:sz w:val="24"/>
    </w:rPr>
  </w:style>
  <w:style w:type="paragraph" w:customStyle="1" w:styleId="MRheading5">
    <w:name w:val="M&amp;R heading 5"/>
    <w:basedOn w:val="Normal"/>
    <w:rsid w:val="00203096"/>
    <w:pPr>
      <w:tabs>
        <w:tab w:val="num" w:pos="3240"/>
      </w:tabs>
      <w:spacing w:before="240" w:after="0" w:line="360" w:lineRule="auto"/>
      <w:ind w:left="3240" w:hanging="720"/>
      <w:jc w:val="both"/>
      <w:outlineLvl w:val="4"/>
    </w:pPr>
    <w:rPr>
      <w:rFonts w:ascii="Times New Roman" w:hAnsi="Times New Roman"/>
      <w:sz w:val="24"/>
    </w:rPr>
  </w:style>
  <w:style w:type="paragraph" w:customStyle="1" w:styleId="MRheading6">
    <w:name w:val="M&amp;R heading 6"/>
    <w:basedOn w:val="Normal"/>
    <w:rsid w:val="00203096"/>
    <w:pPr>
      <w:tabs>
        <w:tab w:val="num" w:pos="3960"/>
      </w:tabs>
      <w:spacing w:before="240" w:after="0" w:line="360" w:lineRule="auto"/>
      <w:ind w:left="3960" w:hanging="720"/>
      <w:jc w:val="both"/>
      <w:outlineLvl w:val="5"/>
    </w:pPr>
    <w:rPr>
      <w:rFonts w:ascii="Times New Roman" w:hAnsi="Times New Roman"/>
      <w:sz w:val="24"/>
    </w:rPr>
  </w:style>
  <w:style w:type="paragraph" w:customStyle="1" w:styleId="MRheading7">
    <w:name w:val="M&amp;R heading 7"/>
    <w:basedOn w:val="Normal"/>
    <w:rsid w:val="00203096"/>
    <w:pPr>
      <w:tabs>
        <w:tab w:val="num" w:pos="4680"/>
      </w:tabs>
      <w:spacing w:before="240" w:after="0" w:line="360" w:lineRule="auto"/>
      <w:ind w:left="4680" w:hanging="720"/>
      <w:jc w:val="both"/>
      <w:outlineLvl w:val="6"/>
    </w:pPr>
    <w:rPr>
      <w:rFonts w:ascii="Times New Roman" w:hAnsi="Times New Roman"/>
      <w:sz w:val="24"/>
    </w:rPr>
  </w:style>
  <w:style w:type="paragraph" w:customStyle="1" w:styleId="MRheading8">
    <w:name w:val="M&amp;R heading 8"/>
    <w:basedOn w:val="Normal"/>
    <w:rsid w:val="00203096"/>
    <w:pPr>
      <w:tabs>
        <w:tab w:val="num" w:pos="5400"/>
      </w:tabs>
      <w:spacing w:before="240" w:after="0" w:line="360" w:lineRule="auto"/>
      <w:ind w:left="5400" w:hanging="720"/>
      <w:jc w:val="both"/>
      <w:outlineLvl w:val="7"/>
    </w:pPr>
    <w:rPr>
      <w:rFonts w:ascii="Times New Roman" w:hAnsi="Times New Roman"/>
      <w:sz w:val="24"/>
    </w:rPr>
  </w:style>
  <w:style w:type="paragraph" w:customStyle="1" w:styleId="MRheading9">
    <w:name w:val="M&amp;R heading 9"/>
    <w:basedOn w:val="Normal"/>
    <w:rsid w:val="00203096"/>
    <w:pPr>
      <w:tabs>
        <w:tab w:val="num" w:pos="6120"/>
      </w:tabs>
      <w:spacing w:before="240" w:after="0" w:line="360" w:lineRule="auto"/>
      <w:ind w:left="6120" w:hanging="720"/>
      <w:jc w:val="both"/>
      <w:outlineLvl w:val="8"/>
    </w:pPr>
    <w:rPr>
      <w:rFonts w:ascii="Times New Roman" w:hAnsi="Times New Roman"/>
      <w:sz w:val="24"/>
    </w:rPr>
  </w:style>
  <w:style w:type="character" w:styleId="FollowedHyperlink">
    <w:name w:val="FollowedHyperlink"/>
    <w:basedOn w:val="DefaultParagraphFont"/>
    <w:rsid w:val="00D805CA"/>
    <w:rPr>
      <w:color w:val="800080" w:themeColor="followedHyperlink"/>
      <w:u w:val="single"/>
    </w:rPr>
  </w:style>
  <w:style w:type="paragraph" w:customStyle="1" w:styleId="TCH3Annex">
    <w:name w:val="T&amp;C H3 Annex"/>
    <w:basedOn w:val="TCH2Annex"/>
    <w:qFormat/>
    <w:rsid w:val="002F7593"/>
    <w:rPr>
      <w:sz w:val="24"/>
      <w:szCs w:val="24"/>
    </w:rPr>
  </w:style>
  <w:style w:type="paragraph" w:styleId="TOC4">
    <w:name w:val="toc 4"/>
    <w:basedOn w:val="Normal"/>
    <w:next w:val="Normal"/>
    <w:autoRedefine/>
    <w:uiPriority w:val="39"/>
    <w:unhideWhenUsed/>
    <w:rsid w:val="009A10C9"/>
    <w:pPr>
      <w:spacing w:before="0" w:after="100" w:line="276" w:lineRule="auto"/>
      <w:ind w:left="660"/>
    </w:pPr>
    <w:rPr>
      <w:rFonts w:asciiTheme="minorHAnsi" w:eastAsiaTheme="minorEastAsia" w:hAnsiTheme="minorHAnsi" w:cstheme="minorBidi"/>
      <w:szCs w:val="22"/>
      <w:lang w:eastAsia="en-GB"/>
    </w:rPr>
  </w:style>
  <w:style w:type="paragraph" w:styleId="TOC5">
    <w:name w:val="toc 5"/>
    <w:basedOn w:val="Normal"/>
    <w:next w:val="Normal"/>
    <w:autoRedefine/>
    <w:uiPriority w:val="39"/>
    <w:unhideWhenUsed/>
    <w:rsid w:val="009A10C9"/>
    <w:pPr>
      <w:spacing w:before="0" w:after="100" w:line="276" w:lineRule="auto"/>
      <w:ind w:left="880"/>
    </w:pPr>
    <w:rPr>
      <w:rFonts w:asciiTheme="minorHAnsi" w:eastAsiaTheme="minorEastAsia" w:hAnsiTheme="minorHAnsi" w:cstheme="minorBidi"/>
      <w:szCs w:val="22"/>
      <w:lang w:eastAsia="en-GB"/>
    </w:rPr>
  </w:style>
  <w:style w:type="paragraph" w:styleId="TOC6">
    <w:name w:val="toc 6"/>
    <w:basedOn w:val="Normal"/>
    <w:next w:val="Normal"/>
    <w:autoRedefine/>
    <w:uiPriority w:val="39"/>
    <w:unhideWhenUsed/>
    <w:rsid w:val="009A10C9"/>
    <w:pPr>
      <w:spacing w:before="0" w:after="100" w:line="276" w:lineRule="auto"/>
      <w:ind w:left="1100"/>
    </w:pPr>
    <w:rPr>
      <w:rFonts w:asciiTheme="minorHAnsi" w:eastAsiaTheme="minorEastAsia" w:hAnsiTheme="minorHAnsi" w:cstheme="minorBidi"/>
      <w:szCs w:val="22"/>
      <w:lang w:eastAsia="en-GB"/>
    </w:rPr>
  </w:style>
  <w:style w:type="paragraph" w:styleId="TOC7">
    <w:name w:val="toc 7"/>
    <w:basedOn w:val="Normal"/>
    <w:next w:val="Normal"/>
    <w:autoRedefine/>
    <w:uiPriority w:val="39"/>
    <w:unhideWhenUsed/>
    <w:rsid w:val="009A10C9"/>
    <w:pPr>
      <w:spacing w:before="0" w:after="100" w:line="276" w:lineRule="auto"/>
      <w:ind w:left="1320"/>
    </w:pPr>
    <w:rPr>
      <w:rFonts w:asciiTheme="minorHAnsi" w:eastAsiaTheme="minorEastAsia" w:hAnsiTheme="minorHAnsi" w:cstheme="minorBidi"/>
      <w:szCs w:val="22"/>
      <w:lang w:eastAsia="en-GB"/>
    </w:rPr>
  </w:style>
  <w:style w:type="paragraph" w:styleId="TOC8">
    <w:name w:val="toc 8"/>
    <w:basedOn w:val="Normal"/>
    <w:next w:val="Normal"/>
    <w:autoRedefine/>
    <w:uiPriority w:val="39"/>
    <w:unhideWhenUsed/>
    <w:rsid w:val="009A10C9"/>
    <w:pPr>
      <w:spacing w:before="0" w:after="100" w:line="276" w:lineRule="auto"/>
      <w:ind w:left="1540"/>
    </w:pPr>
    <w:rPr>
      <w:rFonts w:asciiTheme="minorHAnsi" w:eastAsiaTheme="minorEastAsia" w:hAnsiTheme="minorHAnsi" w:cstheme="minorBidi"/>
      <w:szCs w:val="22"/>
      <w:lang w:eastAsia="en-GB"/>
    </w:rPr>
  </w:style>
  <w:style w:type="paragraph" w:styleId="TOC9">
    <w:name w:val="toc 9"/>
    <w:basedOn w:val="Normal"/>
    <w:next w:val="Normal"/>
    <w:autoRedefine/>
    <w:uiPriority w:val="39"/>
    <w:unhideWhenUsed/>
    <w:rsid w:val="009A10C9"/>
    <w:pPr>
      <w:spacing w:before="0" w:after="100" w:line="276" w:lineRule="auto"/>
      <w:ind w:left="1760"/>
    </w:pPr>
    <w:rPr>
      <w:rFonts w:asciiTheme="minorHAnsi" w:eastAsiaTheme="minorEastAsia" w:hAnsiTheme="minorHAnsi" w:cstheme="minorBidi"/>
      <w:szCs w:val="22"/>
      <w:lang w:eastAsia="en-GB"/>
    </w:rPr>
  </w:style>
  <w:style w:type="paragraph" w:customStyle="1" w:styleId="ITTTable1">
    <w:name w:val="ITT Table 1"/>
    <w:basedOn w:val="Normal"/>
    <w:uiPriority w:val="99"/>
    <w:qFormat/>
    <w:rsid w:val="00D43887"/>
    <w:rPr>
      <w:rFonts w:cs="Arial"/>
      <w:szCs w:val="24"/>
    </w:rPr>
  </w:style>
  <w:style w:type="paragraph" w:customStyle="1" w:styleId="ITTTableHeading">
    <w:name w:val="ITT Table Heading"/>
    <w:basedOn w:val="ITTTable1"/>
    <w:uiPriority w:val="99"/>
    <w:qFormat/>
    <w:rsid w:val="00D43887"/>
    <w:pPr>
      <w:spacing w:beforeLines="60" w:afterLines="60"/>
    </w:pPr>
    <w:rPr>
      <w:b/>
      <w:szCs w:val="22"/>
    </w:rPr>
  </w:style>
  <w:style w:type="paragraph" w:customStyle="1" w:styleId="Paragraph">
    <w:name w:val="Paragraph"/>
    <w:basedOn w:val="Normal"/>
    <w:uiPriority w:val="4"/>
    <w:qFormat/>
    <w:rsid w:val="0020721B"/>
    <w:pPr>
      <w:numPr>
        <w:numId w:val="16"/>
      </w:numPr>
      <w:spacing w:before="240" w:after="240" w:line="360" w:lineRule="auto"/>
    </w:pPr>
    <w:rPr>
      <w:sz w:val="24"/>
      <w:szCs w:val="24"/>
      <w:lang w:eastAsia="en-GB"/>
    </w:rPr>
  </w:style>
  <w:style w:type="paragraph" w:customStyle="1" w:styleId="Paragraphnonumbers">
    <w:name w:val="Paragraph no numbers"/>
    <w:basedOn w:val="Normal"/>
    <w:uiPriority w:val="99"/>
    <w:qFormat/>
    <w:rsid w:val="0020721B"/>
    <w:pPr>
      <w:spacing w:before="240" w:after="240" w:line="360" w:lineRule="auto"/>
    </w:pPr>
    <w:rPr>
      <w:sz w:val="24"/>
      <w:szCs w:val="24"/>
      <w:lang w:eastAsia="en-GB"/>
    </w:rPr>
  </w:style>
  <w:style w:type="paragraph" w:styleId="BodyText">
    <w:name w:val="Body Text"/>
    <w:basedOn w:val="Normal"/>
    <w:link w:val="BodyTextChar"/>
    <w:rsid w:val="00364737"/>
  </w:style>
  <w:style w:type="character" w:customStyle="1" w:styleId="BodyTextChar">
    <w:name w:val="Body Text Char"/>
    <w:basedOn w:val="DefaultParagraphFont"/>
    <w:link w:val="BodyText"/>
    <w:rsid w:val="00364737"/>
    <w:rPr>
      <w:rFonts w:ascii="Arial" w:hAnsi="Arial"/>
      <w:sz w:val="22"/>
      <w:lang w:eastAsia="en-US"/>
    </w:rPr>
  </w:style>
  <w:style w:type="paragraph" w:customStyle="1" w:styleId="Subbullets">
    <w:name w:val="Sub bullets"/>
    <w:basedOn w:val="Normal"/>
    <w:uiPriority w:val="6"/>
    <w:qFormat/>
    <w:rsid w:val="00364737"/>
    <w:pPr>
      <w:numPr>
        <w:numId w:val="18"/>
      </w:numPr>
      <w:spacing w:before="0" w:after="0" w:line="360" w:lineRule="auto"/>
      <w:ind w:left="1418" w:hanging="284"/>
    </w:pPr>
    <w:rPr>
      <w:sz w:val="24"/>
      <w:szCs w:val="24"/>
      <w:lang w:eastAsia="en-GB"/>
    </w:rPr>
  </w:style>
  <w:style w:type="paragraph" w:styleId="NoSpacing">
    <w:name w:val="No Spacing"/>
    <w:uiPriority w:val="1"/>
    <w:qFormat/>
    <w:rsid w:val="00364737"/>
    <w:rPr>
      <w:rFonts w:ascii="Calibri" w:hAnsi="Calibri"/>
      <w:sz w:val="22"/>
      <w:szCs w:val="22"/>
    </w:rPr>
  </w:style>
  <w:style w:type="paragraph" w:customStyle="1" w:styleId="NICEnormal">
    <w:name w:val="NICE normal"/>
    <w:basedOn w:val="Normal"/>
    <w:link w:val="NICEnormalChar1"/>
    <w:rsid w:val="00364737"/>
    <w:pPr>
      <w:numPr>
        <w:numId w:val="19"/>
      </w:numPr>
      <w:spacing w:before="0" w:after="240" w:line="360" w:lineRule="auto"/>
    </w:pPr>
    <w:rPr>
      <w:sz w:val="24"/>
      <w:szCs w:val="24"/>
    </w:rPr>
  </w:style>
  <w:style w:type="character" w:customStyle="1" w:styleId="NICEnormalChar1">
    <w:name w:val="NICE normal Char1"/>
    <w:basedOn w:val="DefaultParagraphFont"/>
    <w:link w:val="NICEnormal"/>
    <w:rsid w:val="00364737"/>
    <w:rPr>
      <w:rFonts w:ascii="Arial" w:hAnsi="Arial"/>
      <w:sz w:val="24"/>
      <w:szCs w:val="24"/>
      <w:lang w:eastAsia="en-US"/>
    </w:rPr>
  </w:style>
  <w:style w:type="paragraph" w:customStyle="1" w:styleId="Bullets">
    <w:name w:val="Bullets"/>
    <w:basedOn w:val="Normal"/>
    <w:uiPriority w:val="5"/>
    <w:qFormat/>
    <w:rsid w:val="00103439"/>
    <w:pPr>
      <w:numPr>
        <w:numId w:val="25"/>
      </w:numPr>
      <w:spacing w:before="0" w:line="276" w:lineRule="auto"/>
    </w:pPr>
    <w:rPr>
      <w:sz w:val="24"/>
      <w:szCs w:val="24"/>
      <w:lang w:eastAsia="en-GB"/>
    </w:rPr>
  </w:style>
  <w:style w:type="paragraph" w:customStyle="1" w:styleId="TCTableBody">
    <w:name w:val="T&amp;C Table Body"/>
    <w:basedOn w:val="Normal"/>
    <w:qFormat/>
    <w:rsid w:val="00925459"/>
    <w:pPr>
      <w:widowControl w:val="0"/>
      <w:spacing w:before="60" w:after="60"/>
    </w:pPr>
    <w:rPr>
      <w:rFonts w:cs="Arial"/>
      <w:sz w:val="24"/>
      <w:szCs w:val="24"/>
      <w:lang w:eastAsia="en-GB"/>
    </w:rPr>
  </w:style>
  <w:style w:type="character" w:customStyle="1" w:styleId="TCBullet3Char">
    <w:name w:val="T&amp;C Bullet 3 Char"/>
    <w:basedOn w:val="DefaultParagraphFont"/>
    <w:link w:val="TCBullet3"/>
    <w:rsid w:val="004A0AF7"/>
    <w:rPr>
      <w:rFonts w:ascii="Arial" w:hAnsi="Arial" w:cs="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99292">
      <w:bodyDiv w:val="1"/>
      <w:marLeft w:val="0"/>
      <w:marRight w:val="0"/>
      <w:marTop w:val="0"/>
      <w:marBottom w:val="0"/>
      <w:divBdr>
        <w:top w:val="none" w:sz="0" w:space="0" w:color="auto"/>
        <w:left w:val="none" w:sz="0" w:space="0" w:color="auto"/>
        <w:bottom w:val="none" w:sz="0" w:space="0" w:color="auto"/>
        <w:right w:val="none" w:sz="0" w:space="0" w:color="auto"/>
      </w:divBdr>
    </w:div>
    <w:div w:id="169687702">
      <w:bodyDiv w:val="1"/>
      <w:marLeft w:val="0"/>
      <w:marRight w:val="0"/>
      <w:marTop w:val="0"/>
      <w:marBottom w:val="0"/>
      <w:divBdr>
        <w:top w:val="none" w:sz="0" w:space="0" w:color="auto"/>
        <w:left w:val="none" w:sz="0" w:space="0" w:color="auto"/>
        <w:bottom w:val="none" w:sz="0" w:space="0" w:color="auto"/>
        <w:right w:val="none" w:sz="0" w:space="0" w:color="auto"/>
      </w:divBdr>
    </w:div>
    <w:div w:id="171455926">
      <w:bodyDiv w:val="1"/>
      <w:marLeft w:val="0"/>
      <w:marRight w:val="0"/>
      <w:marTop w:val="0"/>
      <w:marBottom w:val="0"/>
      <w:divBdr>
        <w:top w:val="none" w:sz="0" w:space="0" w:color="auto"/>
        <w:left w:val="none" w:sz="0" w:space="0" w:color="auto"/>
        <w:bottom w:val="none" w:sz="0" w:space="0" w:color="auto"/>
        <w:right w:val="none" w:sz="0" w:space="0" w:color="auto"/>
      </w:divBdr>
    </w:div>
    <w:div w:id="236717730">
      <w:bodyDiv w:val="1"/>
      <w:marLeft w:val="0"/>
      <w:marRight w:val="0"/>
      <w:marTop w:val="0"/>
      <w:marBottom w:val="0"/>
      <w:divBdr>
        <w:top w:val="none" w:sz="0" w:space="0" w:color="auto"/>
        <w:left w:val="none" w:sz="0" w:space="0" w:color="auto"/>
        <w:bottom w:val="none" w:sz="0" w:space="0" w:color="auto"/>
        <w:right w:val="none" w:sz="0" w:space="0" w:color="auto"/>
      </w:divBdr>
    </w:div>
    <w:div w:id="243807865">
      <w:bodyDiv w:val="1"/>
      <w:marLeft w:val="0"/>
      <w:marRight w:val="0"/>
      <w:marTop w:val="0"/>
      <w:marBottom w:val="0"/>
      <w:divBdr>
        <w:top w:val="none" w:sz="0" w:space="0" w:color="auto"/>
        <w:left w:val="none" w:sz="0" w:space="0" w:color="auto"/>
        <w:bottom w:val="none" w:sz="0" w:space="0" w:color="auto"/>
        <w:right w:val="none" w:sz="0" w:space="0" w:color="auto"/>
      </w:divBdr>
    </w:div>
    <w:div w:id="362903975">
      <w:bodyDiv w:val="1"/>
      <w:marLeft w:val="0"/>
      <w:marRight w:val="0"/>
      <w:marTop w:val="0"/>
      <w:marBottom w:val="0"/>
      <w:divBdr>
        <w:top w:val="none" w:sz="0" w:space="0" w:color="auto"/>
        <w:left w:val="none" w:sz="0" w:space="0" w:color="auto"/>
        <w:bottom w:val="none" w:sz="0" w:space="0" w:color="auto"/>
        <w:right w:val="none" w:sz="0" w:space="0" w:color="auto"/>
      </w:divBdr>
      <w:divsChild>
        <w:div w:id="1237665247">
          <w:marLeft w:val="1166"/>
          <w:marRight w:val="0"/>
          <w:marTop w:val="86"/>
          <w:marBottom w:val="0"/>
          <w:divBdr>
            <w:top w:val="none" w:sz="0" w:space="0" w:color="auto"/>
            <w:left w:val="none" w:sz="0" w:space="0" w:color="auto"/>
            <w:bottom w:val="none" w:sz="0" w:space="0" w:color="auto"/>
            <w:right w:val="none" w:sz="0" w:space="0" w:color="auto"/>
          </w:divBdr>
        </w:div>
      </w:divsChild>
    </w:div>
    <w:div w:id="439761128">
      <w:bodyDiv w:val="1"/>
      <w:marLeft w:val="0"/>
      <w:marRight w:val="0"/>
      <w:marTop w:val="0"/>
      <w:marBottom w:val="0"/>
      <w:divBdr>
        <w:top w:val="none" w:sz="0" w:space="0" w:color="auto"/>
        <w:left w:val="none" w:sz="0" w:space="0" w:color="auto"/>
        <w:bottom w:val="none" w:sz="0" w:space="0" w:color="auto"/>
        <w:right w:val="none" w:sz="0" w:space="0" w:color="auto"/>
      </w:divBdr>
      <w:divsChild>
        <w:div w:id="1806317332">
          <w:marLeft w:val="0"/>
          <w:marRight w:val="0"/>
          <w:marTop w:val="0"/>
          <w:marBottom w:val="600"/>
          <w:divBdr>
            <w:top w:val="single" w:sz="6" w:space="0" w:color="000000"/>
            <w:left w:val="single" w:sz="6" w:space="0" w:color="000000"/>
            <w:bottom w:val="single" w:sz="6" w:space="0" w:color="000000"/>
            <w:right w:val="single" w:sz="6" w:space="0" w:color="000000"/>
          </w:divBdr>
          <w:divsChild>
            <w:div w:id="740130477">
              <w:marLeft w:val="300"/>
              <w:marRight w:val="300"/>
              <w:marTop w:val="150"/>
              <w:marBottom w:val="150"/>
              <w:divBdr>
                <w:top w:val="none" w:sz="0" w:space="0" w:color="auto"/>
                <w:left w:val="none" w:sz="0" w:space="0" w:color="auto"/>
                <w:bottom w:val="none" w:sz="0" w:space="0" w:color="auto"/>
                <w:right w:val="none" w:sz="0" w:space="0" w:color="auto"/>
              </w:divBdr>
              <w:divsChild>
                <w:div w:id="240677447">
                  <w:marLeft w:val="0"/>
                  <w:marRight w:val="150"/>
                  <w:marTop w:val="0"/>
                  <w:marBottom w:val="0"/>
                  <w:divBdr>
                    <w:top w:val="none" w:sz="0" w:space="0" w:color="auto"/>
                    <w:left w:val="none" w:sz="0" w:space="0" w:color="auto"/>
                    <w:bottom w:val="none" w:sz="0" w:space="0" w:color="auto"/>
                    <w:right w:val="none" w:sz="0" w:space="0" w:color="auto"/>
                  </w:divBdr>
                  <w:divsChild>
                    <w:div w:id="218710214">
                      <w:marLeft w:val="0"/>
                      <w:marRight w:val="0"/>
                      <w:marTop w:val="0"/>
                      <w:marBottom w:val="0"/>
                      <w:divBdr>
                        <w:top w:val="none" w:sz="0" w:space="0" w:color="auto"/>
                        <w:left w:val="none" w:sz="0" w:space="0" w:color="auto"/>
                        <w:bottom w:val="none" w:sz="0" w:space="0" w:color="auto"/>
                        <w:right w:val="none" w:sz="0" w:space="0" w:color="auto"/>
                      </w:divBdr>
                      <w:divsChild>
                        <w:div w:id="202771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3983203">
      <w:bodyDiv w:val="1"/>
      <w:marLeft w:val="0"/>
      <w:marRight w:val="0"/>
      <w:marTop w:val="0"/>
      <w:marBottom w:val="0"/>
      <w:divBdr>
        <w:top w:val="none" w:sz="0" w:space="0" w:color="auto"/>
        <w:left w:val="none" w:sz="0" w:space="0" w:color="auto"/>
        <w:bottom w:val="none" w:sz="0" w:space="0" w:color="auto"/>
        <w:right w:val="none" w:sz="0" w:space="0" w:color="auto"/>
      </w:divBdr>
    </w:div>
    <w:div w:id="529951002">
      <w:bodyDiv w:val="1"/>
      <w:marLeft w:val="0"/>
      <w:marRight w:val="0"/>
      <w:marTop w:val="0"/>
      <w:marBottom w:val="0"/>
      <w:divBdr>
        <w:top w:val="none" w:sz="0" w:space="0" w:color="auto"/>
        <w:left w:val="none" w:sz="0" w:space="0" w:color="auto"/>
        <w:bottom w:val="none" w:sz="0" w:space="0" w:color="auto"/>
        <w:right w:val="none" w:sz="0" w:space="0" w:color="auto"/>
      </w:divBdr>
    </w:div>
    <w:div w:id="603151501">
      <w:bodyDiv w:val="1"/>
      <w:marLeft w:val="0"/>
      <w:marRight w:val="0"/>
      <w:marTop w:val="0"/>
      <w:marBottom w:val="0"/>
      <w:divBdr>
        <w:top w:val="none" w:sz="0" w:space="0" w:color="auto"/>
        <w:left w:val="none" w:sz="0" w:space="0" w:color="auto"/>
        <w:bottom w:val="none" w:sz="0" w:space="0" w:color="auto"/>
        <w:right w:val="none" w:sz="0" w:space="0" w:color="auto"/>
      </w:divBdr>
    </w:div>
    <w:div w:id="613751407">
      <w:bodyDiv w:val="1"/>
      <w:marLeft w:val="0"/>
      <w:marRight w:val="0"/>
      <w:marTop w:val="0"/>
      <w:marBottom w:val="0"/>
      <w:divBdr>
        <w:top w:val="none" w:sz="0" w:space="0" w:color="auto"/>
        <w:left w:val="none" w:sz="0" w:space="0" w:color="auto"/>
        <w:bottom w:val="none" w:sz="0" w:space="0" w:color="auto"/>
        <w:right w:val="none" w:sz="0" w:space="0" w:color="auto"/>
      </w:divBdr>
    </w:div>
    <w:div w:id="615793637">
      <w:bodyDiv w:val="1"/>
      <w:marLeft w:val="0"/>
      <w:marRight w:val="0"/>
      <w:marTop w:val="0"/>
      <w:marBottom w:val="0"/>
      <w:divBdr>
        <w:top w:val="none" w:sz="0" w:space="0" w:color="auto"/>
        <w:left w:val="none" w:sz="0" w:space="0" w:color="auto"/>
        <w:bottom w:val="none" w:sz="0" w:space="0" w:color="auto"/>
        <w:right w:val="none" w:sz="0" w:space="0" w:color="auto"/>
      </w:divBdr>
    </w:div>
    <w:div w:id="634140573">
      <w:bodyDiv w:val="1"/>
      <w:marLeft w:val="0"/>
      <w:marRight w:val="0"/>
      <w:marTop w:val="0"/>
      <w:marBottom w:val="0"/>
      <w:divBdr>
        <w:top w:val="none" w:sz="0" w:space="0" w:color="auto"/>
        <w:left w:val="none" w:sz="0" w:space="0" w:color="auto"/>
        <w:bottom w:val="none" w:sz="0" w:space="0" w:color="auto"/>
        <w:right w:val="none" w:sz="0" w:space="0" w:color="auto"/>
      </w:divBdr>
    </w:div>
    <w:div w:id="639575103">
      <w:bodyDiv w:val="1"/>
      <w:marLeft w:val="0"/>
      <w:marRight w:val="0"/>
      <w:marTop w:val="0"/>
      <w:marBottom w:val="0"/>
      <w:divBdr>
        <w:top w:val="none" w:sz="0" w:space="0" w:color="auto"/>
        <w:left w:val="none" w:sz="0" w:space="0" w:color="auto"/>
        <w:bottom w:val="none" w:sz="0" w:space="0" w:color="auto"/>
        <w:right w:val="none" w:sz="0" w:space="0" w:color="auto"/>
      </w:divBdr>
    </w:div>
    <w:div w:id="712970344">
      <w:bodyDiv w:val="1"/>
      <w:marLeft w:val="0"/>
      <w:marRight w:val="0"/>
      <w:marTop w:val="0"/>
      <w:marBottom w:val="0"/>
      <w:divBdr>
        <w:top w:val="none" w:sz="0" w:space="0" w:color="auto"/>
        <w:left w:val="none" w:sz="0" w:space="0" w:color="auto"/>
        <w:bottom w:val="none" w:sz="0" w:space="0" w:color="auto"/>
        <w:right w:val="none" w:sz="0" w:space="0" w:color="auto"/>
      </w:divBdr>
    </w:div>
    <w:div w:id="719403008">
      <w:bodyDiv w:val="1"/>
      <w:marLeft w:val="0"/>
      <w:marRight w:val="0"/>
      <w:marTop w:val="0"/>
      <w:marBottom w:val="0"/>
      <w:divBdr>
        <w:top w:val="none" w:sz="0" w:space="0" w:color="auto"/>
        <w:left w:val="none" w:sz="0" w:space="0" w:color="auto"/>
        <w:bottom w:val="none" w:sz="0" w:space="0" w:color="auto"/>
        <w:right w:val="none" w:sz="0" w:space="0" w:color="auto"/>
      </w:divBdr>
    </w:div>
    <w:div w:id="775755821">
      <w:bodyDiv w:val="1"/>
      <w:marLeft w:val="0"/>
      <w:marRight w:val="0"/>
      <w:marTop w:val="0"/>
      <w:marBottom w:val="0"/>
      <w:divBdr>
        <w:top w:val="none" w:sz="0" w:space="0" w:color="auto"/>
        <w:left w:val="none" w:sz="0" w:space="0" w:color="auto"/>
        <w:bottom w:val="none" w:sz="0" w:space="0" w:color="auto"/>
        <w:right w:val="none" w:sz="0" w:space="0" w:color="auto"/>
      </w:divBdr>
    </w:div>
    <w:div w:id="791946738">
      <w:bodyDiv w:val="1"/>
      <w:marLeft w:val="0"/>
      <w:marRight w:val="0"/>
      <w:marTop w:val="0"/>
      <w:marBottom w:val="0"/>
      <w:divBdr>
        <w:top w:val="none" w:sz="0" w:space="0" w:color="auto"/>
        <w:left w:val="none" w:sz="0" w:space="0" w:color="auto"/>
        <w:bottom w:val="none" w:sz="0" w:space="0" w:color="auto"/>
        <w:right w:val="none" w:sz="0" w:space="0" w:color="auto"/>
      </w:divBdr>
    </w:div>
    <w:div w:id="802698326">
      <w:bodyDiv w:val="1"/>
      <w:marLeft w:val="0"/>
      <w:marRight w:val="0"/>
      <w:marTop w:val="0"/>
      <w:marBottom w:val="0"/>
      <w:divBdr>
        <w:top w:val="none" w:sz="0" w:space="0" w:color="auto"/>
        <w:left w:val="none" w:sz="0" w:space="0" w:color="auto"/>
        <w:bottom w:val="none" w:sz="0" w:space="0" w:color="auto"/>
        <w:right w:val="none" w:sz="0" w:space="0" w:color="auto"/>
      </w:divBdr>
    </w:div>
    <w:div w:id="889145881">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6252553">
      <w:bodyDiv w:val="1"/>
      <w:marLeft w:val="0"/>
      <w:marRight w:val="0"/>
      <w:marTop w:val="0"/>
      <w:marBottom w:val="0"/>
      <w:divBdr>
        <w:top w:val="none" w:sz="0" w:space="0" w:color="auto"/>
        <w:left w:val="none" w:sz="0" w:space="0" w:color="auto"/>
        <w:bottom w:val="none" w:sz="0" w:space="0" w:color="auto"/>
        <w:right w:val="none" w:sz="0" w:space="0" w:color="auto"/>
      </w:divBdr>
    </w:div>
    <w:div w:id="1142236612">
      <w:bodyDiv w:val="1"/>
      <w:marLeft w:val="0"/>
      <w:marRight w:val="0"/>
      <w:marTop w:val="0"/>
      <w:marBottom w:val="0"/>
      <w:divBdr>
        <w:top w:val="none" w:sz="0" w:space="0" w:color="auto"/>
        <w:left w:val="none" w:sz="0" w:space="0" w:color="auto"/>
        <w:bottom w:val="none" w:sz="0" w:space="0" w:color="auto"/>
        <w:right w:val="none" w:sz="0" w:space="0" w:color="auto"/>
      </w:divBdr>
    </w:div>
    <w:div w:id="1326741740">
      <w:bodyDiv w:val="1"/>
      <w:marLeft w:val="0"/>
      <w:marRight w:val="0"/>
      <w:marTop w:val="0"/>
      <w:marBottom w:val="0"/>
      <w:divBdr>
        <w:top w:val="none" w:sz="0" w:space="0" w:color="auto"/>
        <w:left w:val="none" w:sz="0" w:space="0" w:color="auto"/>
        <w:bottom w:val="none" w:sz="0" w:space="0" w:color="auto"/>
        <w:right w:val="none" w:sz="0" w:space="0" w:color="auto"/>
      </w:divBdr>
    </w:div>
    <w:div w:id="1347366175">
      <w:bodyDiv w:val="1"/>
      <w:marLeft w:val="0"/>
      <w:marRight w:val="0"/>
      <w:marTop w:val="0"/>
      <w:marBottom w:val="0"/>
      <w:divBdr>
        <w:top w:val="none" w:sz="0" w:space="0" w:color="auto"/>
        <w:left w:val="none" w:sz="0" w:space="0" w:color="auto"/>
        <w:bottom w:val="none" w:sz="0" w:space="0" w:color="auto"/>
        <w:right w:val="none" w:sz="0" w:space="0" w:color="auto"/>
      </w:divBdr>
    </w:div>
    <w:div w:id="1351760202">
      <w:bodyDiv w:val="1"/>
      <w:marLeft w:val="0"/>
      <w:marRight w:val="0"/>
      <w:marTop w:val="0"/>
      <w:marBottom w:val="0"/>
      <w:divBdr>
        <w:top w:val="none" w:sz="0" w:space="0" w:color="auto"/>
        <w:left w:val="none" w:sz="0" w:space="0" w:color="auto"/>
        <w:bottom w:val="none" w:sz="0" w:space="0" w:color="auto"/>
        <w:right w:val="none" w:sz="0" w:space="0" w:color="auto"/>
      </w:divBdr>
    </w:div>
    <w:div w:id="1744133675">
      <w:bodyDiv w:val="1"/>
      <w:marLeft w:val="0"/>
      <w:marRight w:val="0"/>
      <w:marTop w:val="0"/>
      <w:marBottom w:val="0"/>
      <w:divBdr>
        <w:top w:val="none" w:sz="0" w:space="0" w:color="auto"/>
        <w:left w:val="none" w:sz="0" w:space="0" w:color="auto"/>
        <w:bottom w:val="none" w:sz="0" w:space="0" w:color="auto"/>
        <w:right w:val="none" w:sz="0" w:space="0" w:color="auto"/>
      </w:divBdr>
    </w:div>
    <w:div w:id="1751921111">
      <w:bodyDiv w:val="1"/>
      <w:marLeft w:val="0"/>
      <w:marRight w:val="0"/>
      <w:marTop w:val="0"/>
      <w:marBottom w:val="0"/>
      <w:divBdr>
        <w:top w:val="none" w:sz="0" w:space="0" w:color="auto"/>
        <w:left w:val="none" w:sz="0" w:space="0" w:color="auto"/>
        <w:bottom w:val="none" w:sz="0" w:space="0" w:color="auto"/>
        <w:right w:val="none" w:sz="0" w:space="0" w:color="auto"/>
      </w:divBdr>
    </w:div>
    <w:div w:id="1773742871">
      <w:bodyDiv w:val="1"/>
      <w:marLeft w:val="0"/>
      <w:marRight w:val="0"/>
      <w:marTop w:val="0"/>
      <w:marBottom w:val="0"/>
      <w:divBdr>
        <w:top w:val="none" w:sz="0" w:space="0" w:color="auto"/>
        <w:left w:val="none" w:sz="0" w:space="0" w:color="auto"/>
        <w:bottom w:val="none" w:sz="0" w:space="0" w:color="auto"/>
        <w:right w:val="none" w:sz="0" w:space="0" w:color="auto"/>
      </w:divBdr>
    </w:div>
    <w:div w:id="1809086757">
      <w:bodyDiv w:val="1"/>
      <w:marLeft w:val="0"/>
      <w:marRight w:val="0"/>
      <w:marTop w:val="0"/>
      <w:marBottom w:val="0"/>
      <w:divBdr>
        <w:top w:val="none" w:sz="0" w:space="0" w:color="auto"/>
        <w:left w:val="none" w:sz="0" w:space="0" w:color="auto"/>
        <w:bottom w:val="none" w:sz="0" w:space="0" w:color="auto"/>
        <w:right w:val="none" w:sz="0" w:space="0" w:color="auto"/>
      </w:divBdr>
    </w:div>
    <w:div w:id="1823154236">
      <w:bodyDiv w:val="1"/>
      <w:marLeft w:val="0"/>
      <w:marRight w:val="0"/>
      <w:marTop w:val="0"/>
      <w:marBottom w:val="0"/>
      <w:divBdr>
        <w:top w:val="none" w:sz="0" w:space="0" w:color="auto"/>
        <w:left w:val="none" w:sz="0" w:space="0" w:color="auto"/>
        <w:bottom w:val="none" w:sz="0" w:space="0" w:color="auto"/>
        <w:right w:val="none" w:sz="0" w:space="0" w:color="auto"/>
      </w:divBdr>
    </w:div>
    <w:div w:id="1945378817">
      <w:bodyDiv w:val="1"/>
      <w:marLeft w:val="0"/>
      <w:marRight w:val="0"/>
      <w:marTop w:val="0"/>
      <w:marBottom w:val="0"/>
      <w:divBdr>
        <w:top w:val="none" w:sz="0" w:space="0" w:color="auto"/>
        <w:left w:val="none" w:sz="0" w:space="0" w:color="auto"/>
        <w:bottom w:val="none" w:sz="0" w:space="0" w:color="auto"/>
        <w:right w:val="none" w:sz="0" w:space="0" w:color="auto"/>
      </w:divBdr>
    </w:div>
    <w:div w:id="2140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adeshift.com/supplier/nhs-sb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3D33A-620F-40B4-962A-38E565642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11505</Words>
  <Characters>64228</Characters>
  <Application>Microsoft Office Word</Application>
  <DocSecurity>2</DocSecurity>
  <Lines>535</Lines>
  <Paragraphs>151</Paragraphs>
  <ScaleCrop>false</ScaleCrop>
  <HeadingPairs>
    <vt:vector size="2" baseType="variant">
      <vt:variant>
        <vt:lpstr>Title</vt:lpstr>
      </vt:variant>
      <vt:variant>
        <vt:i4>1</vt:i4>
      </vt:variant>
    </vt:vector>
  </HeadingPairs>
  <TitlesOfParts>
    <vt:vector size="1" baseType="lpstr">
      <vt:lpstr>HEALTH EDUCATION AUTHORITY</vt:lpstr>
    </vt:vector>
  </TitlesOfParts>
  <Company>HEA</Company>
  <LinksUpToDate>false</LinksUpToDate>
  <CharactersWithSpaces>75582</CharactersWithSpaces>
  <SharedDoc>false</SharedDoc>
  <HLinks>
    <vt:vector size="252" baseType="variant">
      <vt:variant>
        <vt:i4>3080268</vt:i4>
      </vt:variant>
      <vt:variant>
        <vt:i4>246</vt:i4>
      </vt:variant>
      <vt:variant>
        <vt:i4>0</vt:i4>
      </vt:variant>
      <vt:variant>
        <vt:i4>5</vt:i4>
      </vt:variant>
      <vt:variant>
        <vt:lpwstr>mailto:CommissionedContentReports@evidence.nhs.uk</vt:lpwstr>
      </vt:variant>
      <vt:variant>
        <vt:lpwstr/>
      </vt:variant>
      <vt:variant>
        <vt:i4>1507383</vt:i4>
      </vt:variant>
      <vt:variant>
        <vt:i4>239</vt:i4>
      </vt:variant>
      <vt:variant>
        <vt:i4>0</vt:i4>
      </vt:variant>
      <vt:variant>
        <vt:i4>5</vt:i4>
      </vt:variant>
      <vt:variant>
        <vt:lpwstr/>
      </vt:variant>
      <vt:variant>
        <vt:lpwstr>_Toc276465565</vt:lpwstr>
      </vt:variant>
      <vt:variant>
        <vt:i4>1507383</vt:i4>
      </vt:variant>
      <vt:variant>
        <vt:i4>233</vt:i4>
      </vt:variant>
      <vt:variant>
        <vt:i4>0</vt:i4>
      </vt:variant>
      <vt:variant>
        <vt:i4>5</vt:i4>
      </vt:variant>
      <vt:variant>
        <vt:lpwstr/>
      </vt:variant>
      <vt:variant>
        <vt:lpwstr>_Toc276465562</vt:lpwstr>
      </vt:variant>
      <vt:variant>
        <vt:i4>1507383</vt:i4>
      </vt:variant>
      <vt:variant>
        <vt:i4>227</vt:i4>
      </vt:variant>
      <vt:variant>
        <vt:i4>0</vt:i4>
      </vt:variant>
      <vt:variant>
        <vt:i4>5</vt:i4>
      </vt:variant>
      <vt:variant>
        <vt:lpwstr/>
      </vt:variant>
      <vt:variant>
        <vt:lpwstr>_Toc276465560</vt:lpwstr>
      </vt:variant>
      <vt:variant>
        <vt:i4>1310775</vt:i4>
      </vt:variant>
      <vt:variant>
        <vt:i4>221</vt:i4>
      </vt:variant>
      <vt:variant>
        <vt:i4>0</vt:i4>
      </vt:variant>
      <vt:variant>
        <vt:i4>5</vt:i4>
      </vt:variant>
      <vt:variant>
        <vt:lpwstr/>
      </vt:variant>
      <vt:variant>
        <vt:lpwstr>_Toc276465558</vt:lpwstr>
      </vt:variant>
      <vt:variant>
        <vt:i4>1310775</vt:i4>
      </vt:variant>
      <vt:variant>
        <vt:i4>215</vt:i4>
      </vt:variant>
      <vt:variant>
        <vt:i4>0</vt:i4>
      </vt:variant>
      <vt:variant>
        <vt:i4>5</vt:i4>
      </vt:variant>
      <vt:variant>
        <vt:lpwstr/>
      </vt:variant>
      <vt:variant>
        <vt:lpwstr>_Toc276465556</vt:lpwstr>
      </vt:variant>
      <vt:variant>
        <vt:i4>1310775</vt:i4>
      </vt:variant>
      <vt:variant>
        <vt:i4>209</vt:i4>
      </vt:variant>
      <vt:variant>
        <vt:i4>0</vt:i4>
      </vt:variant>
      <vt:variant>
        <vt:i4>5</vt:i4>
      </vt:variant>
      <vt:variant>
        <vt:lpwstr/>
      </vt:variant>
      <vt:variant>
        <vt:lpwstr>_Toc276465555</vt:lpwstr>
      </vt:variant>
      <vt:variant>
        <vt:i4>1310775</vt:i4>
      </vt:variant>
      <vt:variant>
        <vt:i4>203</vt:i4>
      </vt:variant>
      <vt:variant>
        <vt:i4>0</vt:i4>
      </vt:variant>
      <vt:variant>
        <vt:i4>5</vt:i4>
      </vt:variant>
      <vt:variant>
        <vt:lpwstr/>
      </vt:variant>
      <vt:variant>
        <vt:lpwstr>_Toc276465554</vt:lpwstr>
      </vt:variant>
      <vt:variant>
        <vt:i4>1310775</vt:i4>
      </vt:variant>
      <vt:variant>
        <vt:i4>200</vt:i4>
      </vt:variant>
      <vt:variant>
        <vt:i4>0</vt:i4>
      </vt:variant>
      <vt:variant>
        <vt:i4>5</vt:i4>
      </vt:variant>
      <vt:variant>
        <vt:lpwstr/>
      </vt:variant>
      <vt:variant>
        <vt:lpwstr>_Toc276465553</vt:lpwstr>
      </vt:variant>
      <vt:variant>
        <vt:i4>1310775</vt:i4>
      </vt:variant>
      <vt:variant>
        <vt:i4>194</vt:i4>
      </vt:variant>
      <vt:variant>
        <vt:i4>0</vt:i4>
      </vt:variant>
      <vt:variant>
        <vt:i4>5</vt:i4>
      </vt:variant>
      <vt:variant>
        <vt:lpwstr/>
      </vt:variant>
      <vt:variant>
        <vt:lpwstr>_Toc276465552</vt:lpwstr>
      </vt:variant>
      <vt:variant>
        <vt:i4>1310775</vt:i4>
      </vt:variant>
      <vt:variant>
        <vt:i4>188</vt:i4>
      </vt:variant>
      <vt:variant>
        <vt:i4>0</vt:i4>
      </vt:variant>
      <vt:variant>
        <vt:i4>5</vt:i4>
      </vt:variant>
      <vt:variant>
        <vt:lpwstr/>
      </vt:variant>
      <vt:variant>
        <vt:lpwstr>_Toc276465551</vt:lpwstr>
      </vt:variant>
      <vt:variant>
        <vt:i4>1310775</vt:i4>
      </vt:variant>
      <vt:variant>
        <vt:i4>182</vt:i4>
      </vt:variant>
      <vt:variant>
        <vt:i4>0</vt:i4>
      </vt:variant>
      <vt:variant>
        <vt:i4>5</vt:i4>
      </vt:variant>
      <vt:variant>
        <vt:lpwstr/>
      </vt:variant>
      <vt:variant>
        <vt:lpwstr>_Toc276465550</vt:lpwstr>
      </vt:variant>
      <vt:variant>
        <vt:i4>1376311</vt:i4>
      </vt:variant>
      <vt:variant>
        <vt:i4>176</vt:i4>
      </vt:variant>
      <vt:variant>
        <vt:i4>0</vt:i4>
      </vt:variant>
      <vt:variant>
        <vt:i4>5</vt:i4>
      </vt:variant>
      <vt:variant>
        <vt:lpwstr/>
      </vt:variant>
      <vt:variant>
        <vt:lpwstr>_Toc276465549</vt:lpwstr>
      </vt:variant>
      <vt:variant>
        <vt:i4>1376311</vt:i4>
      </vt:variant>
      <vt:variant>
        <vt:i4>170</vt:i4>
      </vt:variant>
      <vt:variant>
        <vt:i4>0</vt:i4>
      </vt:variant>
      <vt:variant>
        <vt:i4>5</vt:i4>
      </vt:variant>
      <vt:variant>
        <vt:lpwstr/>
      </vt:variant>
      <vt:variant>
        <vt:lpwstr>_Toc276465548</vt:lpwstr>
      </vt:variant>
      <vt:variant>
        <vt:i4>1376311</vt:i4>
      </vt:variant>
      <vt:variant>
        <vt:i4>164</vt:i4>
      </vt:variant>
      <vt:variant>
        <vt:i4>0</vt:i4>
      </vt:variant>
      <vt:variant>
        <vt:i4>5</vt:i4>
      </vt:variant>
      <vt:variant>
        <vt:lpwstr/>
      </vt:variant>
      <vt:variant>
        <vt:lpwstr>_Toc276465547</vt:lpwstr>
      </vt:variant>
      <vt:variant>
        <vt:i4>1376311</vt:i4>
      </vt:variant>
      <vt:variant>
        <vt:i4>158</vt:i4>
      </vt:variant>
      <vt:variant>
        <vt:i4>0</vt:i4>
      </vt:variant>
      <vt:variant>
        <vt:i4>5</vt:i4>
      </vt:variant>
      <vt:variant>
        <vt:lpwstr/>
      </vt:variant>
      <vt:variant>
        <vt:lpwstr>_Toc276465546</vt:lpwstr>
      </vt:variant>
      <vt:variant>
        <vt:i4>1376311</vt:i4>
      </vt:variant>
      <vt:variant>
        <vt:i4>152</vt:i4>
      </vt:variant>
      <vt:variant>
        <vt:i4>0</vt:i4>
      </vt:variant>
      <vt:variant>
        <vt:i4>5</vt:i4>
      </vt:variant>
      <vt:variant>
        <vt:lpwstr/>
      </vt:variant>
      <vt:variant>
        <vt:lpwstr>_Toc276465545</vt:lpwstr>
      </vt:variant>
      <vt:variant>
        <vt:i4>1376311</vt:i4>
      </vt:variant>
      <vt:variant>
        <vt:i4>146</vt:i4>
      </vt:variant>
      <vt:variant>
        <vt:i4>0</vt:i4>
      </vt:variant>
      <vt:variant>
        <vt:i4>5</vt:i4>
      </vt:variant>
      <vt:variant>
        <vt:lpwstr/>
      </vt:variant>
      <vt:variant>
        <vt:lpwstr>_Toc276465544</vt:lpwstr>
      </vt:variant>
      <vt:variant>
        <vt:i4>1376311</vt:i4>
      </vt:variant>
      <vt:variant>
        <vt:i4>140</vt:i4>
      </vt:variant>
      <vt:variant>
        <vt:i4>0</vt:i4>
      </vt:variant>
      <vt:variant>
        <vt:i4>5</vt:i4>
      </vt:variant>
      <vt:variant>
        <vt:lpwstr/>
      </vt:variant>
      <vt:variant>
        <vt:lpwstr>_Toc276465543</vt:lpwstr>
      </vt:variant>
      <vt:variant>
        <vt:i4>1376311</vt:i4>
      </vt:variant>
      <vt:variant>
        <vt:i4>134</vt:i4>
      </vt:variant>
      <vt:variant>
        <vt:i4>0</vt:i4>
      </vt:variant>
      <vt:variant>
        <vt:i4>5</vt:i4>
      </vt:variant>
      <vt:variant>
        <vt:lpwstr/>
      </vt:variant>
      <vt:variant>
        <vt:lpwstr>_Toc276465542</vt:lpwstr>
      </vt:variant>
      <vt:variant>
        <vt:i4>1376311</vt:i4>
      </vt:variant>
      <vt:variant>
        <vt:i4>128</vt:i4>
      </vt:variant>
      <vt:variant>
        <vt:i4>0</vt:i4>
      </vt:variant>
      <vt:variant>
        <vt:i4>5</vt:i4>
      </vt:variant>
      <vt:variant>
        <vt:lpwstr/>
      </vt:variant>
      <vt:variant>
        <vt:lpwstr>_Toc276465541</vt:lpwstr>
      </vt:variant>
      <vt:variant>
        <vt:i4>1376311</vt:i4>
      </vt:variant>
      <vt:variant>
        <vt:i4>122</vt:i4>
      </vt:variant>
      <vt:variant>
        <vt:i4>0</vt:i4>
      </vt:variant>
      <vt:variant>
        <vt:i4>5</vt:i4>
      </vt:variant>
      <vt:variant>
        <vt:lpwstr/>
      </vt:variant>
      <vt:variant>
        <vt:lpwstr>_Toc276465540</vt:lpwstr>
      </vt:variant>
      <vt:variant>
        <vt:i4>1179703</vt:i4>
      </vt:variant>
      <vt:variant>
        <vt:i4>116</vt:i4>
      </vt:variant>
      <vt:variant>
        <vt:i4>0</vt:i4>
      </vt:variant>
      <vt:variant>
        <vt:i4>5</vt:i4>
      </vt:variant>
      <vt:variant>
        <vt:lpwstr/>
      </vt:variant>
      <vt:variant>
        <vt:lpwstr>_Toc276465539</vt:lpwstr>
      </vt:variant>
      <vt:variant>
        <vt:i4>1179703</vt:i4>
      </vt:variant>
      <vt:variant>
        <vt:i4>110</vt:i4>
      </vt:variant>
      <vt:variant>
        <vt:i4>0</vt:i4>
      </vt:variant>
      <vt:variant>
        <vt:i4>5</vt:i4>
      </vt:variant>
      <vt:variant>
        <vt:lpwstr/>
      </vt:variant>
      <vt:variant>
        <vt:lpwstr>_Toc276465538</vt:lpwstr>
      </vt:variant>
      <vt:variant>
        <vt:i4>1179703</vt:i4>
      </vt:variant>
      <vt:variant>
        <vt:i4>104</vt:i4>
      </vt:variant>
      <vt:variant>
        <vt:i4>0</vt:i4>
      </vt:variant>
      <vt:variant>
        <vt:i4>5</vt:i4>
      </vt:variant>
      <vt:variant>
        <vt:lpwstr/>
      </vt:variant>
      <vt:variant>
        <vt:lpwstr>_Toc276465537</vt:lpwstr>
      </vt:variant>
      <vt:variant>
        <vt:i4>1179703</vt:i4>
      </vt:variant>
      <vt:variant>
        <vt:i4>98</vt:i4>
      </vt:variant>
      <vt:variant>
        <vt:i4>0</vt:i4>
      </vt:variant>
      <vt:variant>
        <vt:i4>5</vt:i4>
      </vt:variant>
      <vt:variant>
        <vt:lpwstr/>
      </vt:variant>
      <vt:variant>
        <vt:lpwstr>_Toc276465536</vt:lpwstr>
      </vt:variant>
      <vt:variant>
        <vt:i4>1179703</vt:i4>
      </vt:variant>
      <vt:variant>
        <vt:i4>92</vt:i4>
      </vt:variant>
      <vt:variant>
        <vt:i4>0</vt:i4>
      </vt:variant>
      <vt:variant>
        <vt:i4>5</vt:i4>
      </vt:variant>
      <vt:variant>
        <vt:lpwstr/>
      </vt:variant>
      <vt:variant>
        <vt:lpwstr>_Toc276465535</vt:lpwstr>
      </vt:variant>
      <vt:variant>
        <vt:i4>1179703</vt:i4>
      </vt:variant>
      <vt:variant>
        <vt:i4>86</vt:i4>
      </vt:variant>
      <vt:variant>
        <vt:i4>0</vt:i4>
      </vt:variant>
      <vt:variant>
        <vt:i4>5</vt:i4>
      </vt:variant>
      <vt:variant>
        <vt:lpwstr/>
      </vt:variant>
      <vt:variant>
        <vt:lpwstr>_Toc276465534</vt:lpwstr>
      </vt:variant>
      <vt:variant>
        <vt:i4>1179703</vt:i4>
      </vt:variant>
      <vt:variant>
        <vt:i4>80</vt:i4>
      </vt:variant>
      <vt:variant>
        <vt:i4>0</vt:i4>
      </vt:variant>
      <vt:variant>
        <vt:i4>5</vt:i4>
      </vt:variant>
      <vt:variant>
        <vt:lpwstr/>
      </vt:variant>
      <vt:variant>
        <vt:lpwstr>_Toc276465533</vt:lpwstr>
      </vt:variant>
      <vt:variant>
        <vt:i4>1179703</vt:i4>
      </vt:variant>
      <vt:variant>
        <vt:i4>74</vt:i4>
      </vt:variant>
      <vt:variant>
        <vt:i4>0</vt:i4>
      </vt:variant>
      <vt:variant>
        <vt:i4>5</vt:i4>
      </vt:variant>
      <vt:variant>
        <vt:lpwstr/>
      </vt:variant>
      <vt:variant>
        <vt:lpwstr>_Toc276465532</vt:lpwstr>
      </vt:variant>
      <vt:variant>
        <vt:i4>1179703</vt:i4>
      </vt:variant>
      <vt:variant>
        <vt:i4>68</vt:i4>
      </vt:variant>
      <vt:variant>
        <vt:i4>0</vt:i4>
      </vt:variant>
      <vt:variant>
        <vt:i4>5</vt:i4>
      </vt:variant>
      <vt:variant>
        <vt:lpwstr/>
      </vt:variant>
      <vt:variant>
        <vt:lpwstr>_Toc276465530</vt:lpwstr>
      </vt:variant>
      <vt:variant>
        <vt:i4>1245239</vt:i4>
      </vt:variant>
      <vt:variant>
        <vt:i4>62</vt:i4>
      </vt:variant>
      <vt:variant>
        <vt:i4>0</vt:i4>
      </vt:variant>
      <vt:variant>
        <vt:i4>5</vt:i4>
      </vt:variant>
      <vt:variant>
        <vt:lpwstr/>
      </vt:variant>
      <vt:variant>
        <vt:lpwstr>_Toc276465529</vt:lpwstr>
      </vt:variant>
      <vt:variant>
        <vt:i4>1245239</vt:i4>
      </vt:variant>
      <vt:variant>
        <vt:i4>56</vt:i4>
      </vt:variant>
      <vt:variant>
        <vt:i4>0</vt:i4>
      </vt:variant>
      <vt:variant>
        <vt:i4>5</vt:i4>
      </vt:variant>
      <vt:variant>
        <vt:lpwstr/>
      </vt:variant>
      <vt:variant>
        <vt:lpwstr>_Toc276465528</vt:lpwstr>
      </vt:variant>
      <vt:variant>
        <vt:i4>1245239</vt:i4>
      </vt:variant>
      <vt:variant>
        <vt:i4>50</vt:i4>
      </vt:variant>
      <vt:variant>
        <vt:i4>0</vt:i4>
      </vt:variant>
      <vt:variant>
        <vt:i4>5</vt:i4>
      </vt:variant>
      <vt:variant>
        <vt:lpwstr/>
      </vt:variant>
      <vt:variant>
        <vt:lpwstr>_Toc276465527</vt:lpwstr>
      </vt:variant>
      <vt:variant>
        <vt:i4>1245239</vt:i4>
      </vt:variant>
      <vt:variant>
        <vt:i4>44</vt:i4>
      </vt:variant>
      <vt:variant>
        <vt:i4>0</vt:i4>
      </vt:variant>
      <vt:variant>
        <vt:i4>5</vt:i4>
      </vt:variant>
      <vt:variant>
        <vt:lpwstr/>
      </vt:variant>
      <vt:variant>
        <vt:lpwstr>_Toc276465526</vt:lpwstr>
      </vt:variant>
      <vt:variant>
        <vt:i4>1245239</vt:i4>
      </vt:variant>
      <vt:variant>
        <vt:i4>38</vt:i4>
      </vt:variant>
      <vt:variant>
        <vt:i4>0</vt:i4>
      </vt:variant>
      <vt:variant>
        <vt:i4>5</vt:i4>
      </vt:variant>
      <vt:variant>
        <vt:lpwstr/>
      </vt:variant>
      <vt:variant>
        <vt:lpwstr>_Toc276465525</vt:lpwstr>
      </vt:variant>
      <vt:variant>
        <vt:i4>1245239</vt:i4>
      </vt:variant>
      <vt:variant>
        <vt:i4>32</vt:i4>
      </vt:variant>
      <vt:variant>
        <vt:i4>0</vt:i4>
      </vt:variant>
      <vt:variant>
        <vt:i4>5</vt:i4>
      </vt:variant>
      <vt:variant>
        <vt:lpwstr/>
      </vt:variant>
      <vt:variant>
        <vt:lpwstr>_Toc276465524</vt:lpwstr>
      </vt:variant>
      <vt:variant>
        <vt:i4>1245239</vt:i4>
      </vt:variant>
      <vt:variant>
        <vt:i4>26</vt:i4>
      </vt:variant>
      <vt:variant>
        <vt:i4>0</vt:i4>
      </vt:variant>
      <vt:variant>
        <vt:i4>5</vt:i4>
      </vt:variant>
      <vt:variant>
        <vt:lpwstr/>
      </vt:variant>
      <vt:variant>
        <vt:lpwstr>_Toc276465523</vt:lpwstr>
      </vt:variant>
      <vt:variant>
        <vt:i4>1245239</vt:i4>
      </vt:variant>
      <vt:variant>
        <vt:i4>20</vt:i4>
      </vt:variant>
      <vt:variant>
        <vt:i4>0</vt:i4>
      </vt:variant>
      <vt:variant>
        <vt:i4>5</vt:i4>
      </vt:variant>
      <vt:variant>
        <vt:lpwstr/>
      </vt:variant>
      <vt:variant>
        <vt:lpwstr>_Toc276465522</vt:lpwstr>
      </vt:variant>
      <vt:variant>
        <vt:i4>1245239</vt:i4>
      </vt:variant>
      <vt:variant>
        <vt:i4>14</vt:i4>
      </vt:variant>
      <vt:variant>
        <vt:i4>0</vt:i4>
      </vt:variant>
      <vt:variant>
        <vt:i4>5</vt:i4>
      </vt:variant>
      <vt:variant>
        <vt:lpwstr/>
      </vt:variant>
      <vt:variant>
        <vt:lpwstr>_Toc276465521</vt:lpwstr>
      </vt:variant>
      <vt:variant>
        <vt:i4>1245239</vt:i4>
      </vt:variant>
      <vt:variant>
        <vt:i4>8</vt:i4>
      </vt:variant>
      <vt:variant>
        <vt:i4>0</vt:i4>
      </vt:variant>
      <vt:variant>
        <vt:i4>5</vt:i4>
      </vt:variant>
      <vt:variant>
        <vt:lpwstr/>
      </vt:variant>
      <vt:variant>
        <vt:lpwstr>_Toc276465520</vt:lpwstr>
      </vt:variant>
      <vt:variant>
        <vt:i4>1048631</vt:i4>
      </vt:variant>
      <vt:variant>
        <vt:i4>2</vt:i4>
      </vt:variant>
      <vt:variant>
        <vt:i4>0</vt:i4>
      </vt:variant>
      <vt:variant>
        <vt:i4>5</vt:i4>
      </vt:variant>
      <vt:variant>
        <vt:lpwstr/>
      </vt:variant>
      <vt:variant>
        <vt:lpwstr>_Toc276465519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EDUCATION AUTHORITY</dc:title>
  <dc:creator>HEA</dc:creator>
  <cp:lastModifiedBy>Sharon Wright</cp:lastModifiedBy>
  <cp:revision>2</cp:revision>
  <cp:lastPrinted>2018-08-01T16:00:00Z</cp:lastPrinted>
  <dcterms:created xsi:type="dcterms:W3CDTF">2021-11-15T12:13:00Z</dcterms:created>
  <dcterms:modified xsi:type="dcterms:W3CDTF">2021-11-15T12:13:00Z</dcterms:modified>
</cp:coreProperties>
</file>